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A9B0" w14:textId="77777777" w:rsidR="001667D3" w:rsidRPr="00F90EF2" w:rsidRDefault="001667D3" w:rsidP="001667D3">
      <w:pPr>
        <w:rPr>
          <w:rFonts w:ascii="Calibri" w:hAnsi="Calibri"/>
        </w:rPr>
      </w:pPr>
      <w:bookmarkStart w:id="0" w:name="_GoBack"/>
      <w:bookmarkEnd w:id="0"/>
      <w:r w:rsidRPr="00F90EF2">
        <w:rPr>
          <w:rFonts w:ascii="Calibri" w:hAnsi="Calibri"/>
          <w:noProof/>
        </w:rPr>
        <w:drawing>
          <wp:anchor distT="0" distB="0" distL="114300" distR="114300" simplePos="0" relativeHeight="251659264" behindDoc="1" locked="0" layoutInCell="1" allowOverlap="1" wp14:anchorId="7B46F82F" wp14:editId="6CAC156A">
            <wp:simplePos x="0" y="0"/>
            <wp:positionH relativeFrom="page">
              <wp:posOffset>1003300</wp:posOffset>
            </wp:positionH>
            <wp:positionV relativeFrom="page">
              <wp:posOffset>933450</wp:posOffset>
            </wp:positionV>
            <wp:extent cx="1360805" cy="56515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CMYK_38mm.tif"/>
                    <pic:cNvPicPr/>
                  </pic:nvPicPr>
                  <pic:blipFill>
                    <a:blip r:embed="rId8">
                      <a:extLst>
                        <a:ext uri="{28A0092B-C50C-407E-A947-70E740481C1C}">
                          <a14:useLocalDpi xmlns:a14="http://schemas.microsoft.com/office/drawing/2010/main" val="0"/>
                        </a:ext>
                      </a:extLst>
                    </a:blip>
                    <a:stretch>
                      <a:fillRect/>
                    </a:stretch>
                  </pic:blipFill>
                  <pic:spPr>
                    <a:xfrm>
                      <a:off x="0" y="0"/>
                      <a:ext cx="1360805" cy="565150"/>
                    </a:xfrm>
                    <a:prstGeom prst="rect">
                      <a:avLst/>
                    </a:prstGeom>
                  </pic:spPr>
                </pic:pic>
              </a:graphicData>
            </a:graphic>
            <wp14:sizeRelH relativeFrom="margin">
              <wp14:pctWidth>0</wp14:pctWidth>
            </wp14:sizeRelH>
            <wp14:sizeRelV relativeFrom="margin">
              <wp14:pctHeight>0</wp14:pctHeight>
            </wp14:sizeRelV>
          </wp:anchor>
        </w:drawing>
      </w:r>
    </w:p>
    <w:p w14:paraId="1AA1B854" w14:textId="77777777" w:rsidR="001667D3" w:rsidRPr="00F90EF2" w:rsidRDefault="001667D3" w:rsidP="001667D3">
      <w:pPr>
        <w:rPr>
          <w:rFonts w:ascii="Calibri" w:hAnsi="Calibri"/>
        </w:rPr>
      </w:pPr>
    </w:p>
    <w:p w14:paraId="49293DDD" w14:textId="77777777" w:rsidR="001667D3" w:rsidRPr="00F90EF2" w:rsidRDefault="001667D3" w:rsidP="001667D3">
      <w:pPr>
        <w:rPr>
          <w:rFonts w:ascii="Calibri" w:hAnsi="Calibri"/>
        </w:rPr>
      </w:pPr>
    </w:p>
    <w:p w14:paraId="4E372ED6" w14:textId="77777777" w:rsidR="001667D3" w:rsidRPr="00F90EF2" w:rsidRDefault="001667D3" w:rsidP="001667D3">
      <w:pPr>
        <w:rPr>
          <w:rFonts w:ascii="Calibri" w:hAnsi="Calibri"/>
        </w:rPr>
      </w:pPr>
    </w:p>
    <w:p w14:paraId="360CA2A2" w14:textId="77777777" w:rsidR="001667D3" w:rsidRDefault="001667D3" w:rsidP="001667D3">
      <w:pPr>
        <w:rPr>
          <w:rFonts w:ascii="Calibri" w:hAnsi="Calibri"/>
        </w:rPr>
      </w:pPr>
    </w:p>
    <w:p w14:paraId="1DC7E0FE" w14:textId="77777777" w:rsidR="00000EB1" w:rsidRPr="00F90EF2" w:rsidRDefault="00000EB1" w:rsidP="001667D3">
      <w:pPr>
        <w:rPr>
          <w:rFonts w:ascii="Calibri" w:hAnsi="Calibri"/>
        </w:rPr>
      </w:pPr>
    </w:p>
    <w:p w14:paraId="180F3656" w14:textId="77777777" w:rsidR="001667D3" w:rsidRPr="00334057" w:rsidRDefault="001667D3" w:rsidP="001667D3">
      <w:pPr>
        <w:jc w:val="center"/>
        <w:rPr>
          <w:rFonts w:ascii="Calibri" w:hAnsi="Calibri" w:cs="Arial"/>
          <w:b/>
          <w:sz w:val="40"/>
          <w:szCs w:val="40"/>
        </w:rPr>
      </w:pPr>
      <w:r w:rsidRPr="00334057">
        <w:rPr>
          <w:rFonts w:ascii="Calibri" w:hAnsi="Calibri" w:cs="Arial"/>
          <w:b/>
          <w:sz w:val="40"/>
          <w:szCs w:val="40"/>
        </w:rPr>
        <w:t>Plan mot diskriminering och kränkande behandling inom de kommunala gymnasieskolorna</w:t>
      </w:r>
    </w:p>
    <w:p w14:paraId="1AA42E5A" w14:textId="77777777" w:rsidR="001667D3" w:rsidRPr="00F90EF2" w:rsidRDefault="001667D3" w:rsidP="001667D3">
      <w:pPr>
        <w:jc w:val="center"/>
        <w:rPr>
          <w:rFonts w:ascii="Calibri" w:hAnsi="Calibri" w:cs="Arial"/>
          <w:sz w:val="34"/>
          <w:szCs w:val="34"/>
        </w:rPr>
      </w:pPr>
    </w:p>
    <w:p w14:paraId="2792F383" w14:textId="77777777" w:rsidR="001667D3" w:rsidRPr="00F90EF2" w:rsidRDefault="001667D3" w:rsidP="001667D3">
      <w:pPr>
        <w:rPr>
          <w:rFonts w:ascii="Calibri" w:hAnsi="Calibri"/>
        </w:rPr>
      </w:pPr>
    </w:p>
    <w:p w14:paraId="4B94A0A3" w14:textId="77777777" w:rsidR="001667D3" w:rsidRPr="00F90EF2" w:rsidRDefault="001667D3" w:rsidP="001667D3">
      <w:pPr>
        <w:rPr>
          <w:rFonts w:ascii="Calibri" w:hAnsi="Calibri"/>
        </w:rPr>
      </w:pPr>
    </w:p>
    <w:p w14:paraId="1FE361F6" w14:textId="77777777" w:rsidR="001667D3" w:rsidRPr="00F90EF2" w:rsidRDefault="001667D3" w:rsidP="001667D3">
      <w:pPr>
        <w:rPr>
          <w:rFonts w:ascii="Calibri" w:hAnsi="Calibri"/>
        </w:rPr>
      </w:pPr>
    </w:p>
    <w:p w14:paraId="7131DE8D" w14:textId="77777777" w:rsidR="001667D3" w:rsidRPr="00F90EF2" w:rsidRDefault="001667D3" w:rsidP="001667D3">
      <w:pPr>
        <w:rPr>
          <w:rFonts w:ascii="Calibri" w:hAnsi="Calibri"/>
        </w:rPr>
      </w:pPr>
    </w:p>
    <w:p w14:paraId="2133AC4E" w14:textId="77777777" w:rsidR="001667D3" w:rsidRPr="00F90EF2" w:rsidRDefault="001667D3" w:rsidP="001667D3">
      <w:pPr>
        <w:rPr>
          <w:rFonts w:ascii="Calibri" w:hAnsi="Calibri"/>
        </w:rPr>
      </w:pPr>
    </w:p>
    <w:p w14:paraId="5665E129" w14:textId="77777777" w:rsidR="001667D3" w:rsidRPr="00F90EF2" w:rsidRDefault="001667D3" w:rsidP="001667D3">
      <w:pPr>
        <w:rPr>
          <w:rFonts w:ascii="Calibri" w:hAnsi="Calibri"/>
        </w:rPr>
      </w:pPr>
    </w:p>
    <w:p w14:paraId="1D7BBDE9" w14:textId="77777777" w:rsidR="001667D3" w:rsidRDefault="001667D3" w:rsidP="001667D3">
      <w:pPr>
        <w:rPr>
          <w:rFonts w:ascii="Calibri" w:hAnsi="Calibri"/>
        </w:rPr>
      </w:pPr>
    </w:p>
    <w:p w14:paraId="2F314938" w14:textId="77777777" w:rsidR="00C17179" w:rsidRDefault="00C17179" w:rsidP="001667D3">
      <w:pPr>
        <w:rPr>
          <w:rFonts w:ascii="Calibri" w:hAnsi="Calibri"/>
        </w:rPr>
      </w:pPr>
    </w:p>
    <w:p w14:paraId="10D2BE51" w14:textId="77777777" w:rsidR="005256E3" w:rsidRDefault="005256E3" w:rsidP="001667D3">
      <w:pPr>
        <w:rPr>
          <w:rFonts w:ascii="Calibri" w:hAnsi="Calibri"/>
        </w:rPr>
      </w:pPr>
    </w:p>
    <w:p w14:paraId="7FDBDC26" w14:textId="77777777" w:rsidR="001E1F40" w:rsidRDefault="001E1F40" w:rsidP="001667D3">
      <w:pPr>
        <w:rPr>
          <w:rFonts w:ascii="Calibri" w:hAnsi="Calibri"/>
        </w:rPr>
      </w:pPr>
    </w:p>
    <w:p w14:paraId="30999CE2" w14:textId="77777777" w:rsidR="001E1F40" w:rsidRDefault="001E1F40" w:rsidP="001667D3">
      <w:pPr>
        <w:rPr>
          <w:rFonts w:ascii="Calibri" w:hAnsi="Calibri"/>
        </w:rPr>
      </w:pPr>
    </w:p>
    <w:p w14:paraId="10246657" w14:textId="77777777" w:rsidR="005256E3" w:rsidRDefault="005256E3" w:rsidP="001667D3">
      <w:pPr>
        <w:rPr>
          <w:rFonts w:ascii="Calibri" w:hAnsi="Calibri"/>
        </w:rPr>
      </w:pPr>
    </w:p>
    <w:sdt>
      <w:sdtPr>
        <w:rPr>
          <w:rFonts w:ascii="Calibri" w:eastAsiaTheme="minorEastAsia" w:hAnsi="Calibri" w:cs="Times New Roman"/>
          <w:b w:val="0"/>
          <w:bCs w:val="0"/>
          <w:color w:val="auto"/>
          <w:sz w:val="22"/>
          <w:szCs w:val="22"/>
        </w:rPr>
        <w:id w:val="1175152294"/>
        <w:docPartObj>
          <w:docPartGallery w:val="Table of Contents"/>
          <w:docPartUnique/>
        </w:docPartObj>
      </w:sdtPr>
      <w:sdtEndPr/>
      <w:sdtContent>
        <w:bookmarkStart w:id="1" w:name="_Toc481591718" w:displacedByCustomXml="prev"/>
        <w:p w14:paraId="5F76E215" w14:textId="77777777" w:rsidR="002D0A86" w:rsidRPr="001E1F40" w:rsidRDefault="001E1F40" w:rsidP="002D0A86">
          <w:pPr>
            <w:pStyle w:val="Innehllsfrteckningsrubrik"/>
            <w:rPr>
              <w:rStyle w:val="Rubrik1Char"/>
              <w:rFonts w:ascii="Calibri" w:eastAsiaTheme="minorEastAsia" w:hAnsi="Calibri" w:cs="Times New Roman"/>
              <w:color w:val="auto"/>
              <w:sz w:val="22"/>
              <w:szCs w:val="22"/>
            </w:rPr>
          </w:pPr>
          <w:r>
            <w:rPr>
              <w:rFonts w:ascii="Calibri" w:eastAsiaTheme="minorEastAsia" w:hAnsi="Calibri" w:cs="Times New Roman"/>
              <w:b w:val="0"/>
              <w:bCs w:val="0"/>
              <w:color w:val="auto"/>
              <w:sz w:val="22"/>
              <w:szCs w:val="22"/>
            </w:rPr>
            <w:br/>
          </w:r>
          <w:r>
            <w:rPr>
              <w:rFonts w:ascii="Calibri" w:eastAsiaTheme="minorEastAsia" w:hAnsi="Calibri" w:cs="Times New Roman"/>
              <w:b w:val="0"/>
              <w:bCs w:val="0"/>
              <w:color w:val="auto"/>
              <w:sz w:val="22"/>
              <w:szCs w:val="22"/>
            </w:rPr>
            <w:br/>
          </w:r>
          <w:r w:rsidR="002D0A86" w:rsidRPr="00C17179">
            <w:rPr>
              <w:rStyle w:val="Rubrik1Char"/>
              <w:b/>
              <w:color w:val="auto"/>
              <w:sz w:val="32"/>
              <w:szCs w:val="32"/>
            </w:rPr>
            <w:t>Innehåll</w:t>
          </w:r>
          <w:bookmarkEnd w:id="1"/>
        </w:p>
        <w:p w14:paraId="6ECC2E98" w14:textId="77777777" w:rsidR="00401515" w:rsidRDefault="002D0A86">
          <w:pPr>
            <w:pStyle w:val="Innehll1"/>
            <w:tabs>
              <w:tab w:val="right" w:leader="dot" w:pos="9062"/>
            </w:tabs>
            <w:rPr>
              <w:rFonts w:cstheme="minorBidi"/>
              <w:noProof/>
            </w:rPr>
          </w:pPr>
          <w:r w:rsidRPr="00F90EF2">
            <w:rPr>
              <w:rFonts w:ascii="Calibri" w:hAnsi="Calibri" w:cs="Arial"/>
            </w:rPr>
            <w:fldChar w:fldCharType="begin"/>
          </w:r>
          <w:r w:rsidRPr="00F90EF2">
            <w:rPr>
              <w:rFonts w:ascii="Calibri" w:hAnsi="Calibri" w:cs="Arial"/>
            </w:rPr>
            <w:instrText xml:space="preserve"> TOC \o "1-3" \h \z \u </w:instrText>
          </w:r>
          <w:r w:rsidRPr="00F90EF2">
            <w:rPr>
              <w:rFonts w:ascii="Calibri" w:hAnsi="Calibri" w:cs="Arial"/>
            </w:rPr>
            <w:fldChar w:fldCharType="separate"/>
          </w:r>
          <w:hyperlink w:anchor="_Toc505089606" w:history="1">
            <w:r w:rsidR="00401515" w:rsidRPr="006137CD">
              <w:rPr>
                <w:rStyle w:val="Hyperlnk"/>
                <w:noProof/>
              </w:rPr>
              <w:t>Vision</w:t>
            </w:r>
            <w:r w:rsidR="00401515">
              <w:rPr>
                <w:noProof/>
                <w:webHidden/>
              </w:rPr>
              <w:tab/>
            </w:r>
            <w:r w:rsidR="00401515">
              <w:rPr>
                <w:noProof/>
                <w:webHidden/>
              </w:rPr>
              <w:fldChar w:fldCharType="begin"/>
            </w:r>
            <w:r w:rsidR="00401515">
              <w:rPr>
                <w:noProof/>
                <w:webHidden/>
              </w:rPr>
              <w:instrText xml:space="preserve"> PAGEREF _Toc505089606 \h </w:instrText>
            </w:r>
            <w:r w:rsidR="00401515">
              <w:rPr>
                <w:noProof/>
                <w:webHidden/>
              </w:rPr>
            </w:r>
            <w:r w:rsidR="00401515">
              <w:rPr>
                <w:noProof/>
                <w:webHidden/>
              </w:rPr>
              <w:fldChar w:fldCharType="separate"/>
            </w:r>
            <w:r w:rsidR="00401515">
              <w:rPr>
                <w:noProof/>
                <w:webHidden/>
              </w:rPr>
              <w:t>2</w:t>
            </w:r>
            <w:r w:rsidR="00401515">
              <w:rPr>
                <w:noProof/>
                <w:webHidden/>
              </w:rPr>
              <w:fldChar w:fldCharType="end"/>
            </w:r>
          </w:hyperlink>
        </w:p>
        <w:p w14:paraId="2A247DCC" w14:textId="77777777" w:rsidR="00401515" w:rsidRDefault="002E4A3E">
          <w:pPr>
            <w:pStyle w:val="Innehll1"/>
            <w:tabs>
              <w:tab w:val="right" w:leader="dot" w:pos="9062"/>
            </w:tabs>
            <w:rPr>
              <w:rFonts w:cstheme="minorBidi"/>
              <w:noProof/>
            </w:rPr>
          </w:pPr>
          <w:hyperlink w:anchor="_Toc505089607" w:history="1">
            <w:r w:rsidR="00401515" w:rsidRPr="006137CD">
              <w:rPr>
                <w:rStyle w:val="Hyperlnk"/>
                <w:noProof/>
              </w:rPr>
              <w:t>Syfte och innehåll</w:t>
            </w:r>
            <w:r w:rsidR="00401515">
              <w:rPr>
                <w:noProof/>
                <w:webHidden/>
              </w:rPr>
              <w:tab/>
            </w:r>
            <w:r w:rsidR="00401515">
              <w:rPr>
                <w:noProof/>
                <w:webHidden/>
              </w:rPr>
              <w:fldChar w:fldCharType="begin"/>
            </w:r>
            <w:r w:rsidR="00401515">
              <w:rPr>
                <w:noProof/>
                <w:webHidden/>
              </w:rPr>
              <w:instrText xml:space="preserve"> PAGEREF _Toc505089607 \h </w:instrText>
            </w:r>
            <w:r w:rsidR="00401515">
              <w:rPr>
                <w:noProof/>
                <w:webHidden/>
              </w:rPr>
            </w:r>
            <w:r w:rsidR="00401515">
              <w:rPr>
                <w:noProof/>
                <w:webHidden/>
              </w:rPr>
              <w:fldChar w:fldCharType="separate"/>
            </w:r>
            <w:r w:rsidR="00401515">
              <w:rPr>
                <w:noProof/>
                <w:webHidden/>
              </w:rPr>
              <w:t>2</w:t>
            </w:r>
            <w:r w:rsidR="00401515">
              <w:rPr>
                <w:noProof/>
                <w:webHidden/>
              </w:rPr>
              <w:fldChar w:fldCharType="end"/>
            </w:r>
          </w:hyperlink>
        </w:p>
        <w:p w14:paraId="54FAC942" w14:textId="77777777" w:rsidR="00401515" w:rsidRDefault="002E4A3E">
          <w:pPr>
            <w:pStyle w:val="Innehll1"/>
            <w:tabs>
              <w:tab w:val="right" w:leader="dot" w:pos="9062"/>
            </w:tabs>
            <w:rPr>
              <w:rFonts w:cstheme="minorBidi"/>
              <w:noProof/>
            </w:rPr>
          </w:pPr>
          <w:hyperlink w:anchor="_Toc505089608" w:history="1">
            <w:r w:rsidR="00401515" w:rsidRPr="006137CD">
              <w:rPr>
                <w:rStyle w:val="Hyperlnk"/>
                <w:noProof/>
              </w:rPr>
              <w:t>Lagar</w:t>
            </w:r>
            <w:r w:rsidR="00401515">
              <w:rPr>
                <w:noProof/>
                <w:webHidden/>
              </w:rPr>
              <w:tab/>
            </w:r>
            <w:r w:rsidR="00401515">
              <w:rPr>
                <w:noProof/>
                <w:webHidden/>
              </w:rPr>
              <w:fldChar w:fldCharType="begin"/>
            </w:r>
            <w:r w:rsidR="00401515">
              <w:rPr>
                <w:noProof/>
                <w:webHidden/>
              </w:rPr>
              <w:instrText xml:space="preserve"> PAGEREF _Toc505089608 \h </w:instrText>
            </w:r>
            <w:r w:rsidR="00401515">
              <w:rPr>
                <w:noProof/>
                <w:webHidden/>
              </w:rPr>
            </w:r>
            <w:r w:rsidR="00401515">
              <w:rPr>
                <w:noProof/>
                <w:webHidden/>
              </w:rPr>
              <w:fldChar w:fldCharType="separate"/>
            </w:r>
            <w:r w:rsidR="00401515">
              <w:rPr>
                <w:noProof/>
                <w:webHidden/>
              </w:rPr>
              <w:t>2</w:t>
            </w:r>
            <w:r w:rsidR="00401515">
              <w:rPr>
                <w:noProof/>
                <w:webHidden/>
              </w:rPr>
              <w:fldChar w:fldCharType="end"/>
            </w:r>
          </w:hyperlink>
        </w:p>
        <w:p w14:paraId="3407D420" w14:textId="77777777" w:rsidR="00401515" w:rsidRDefault="002E4A3E">
          <w:pPr>
            <w:pStyle w:val="Innehll1"/>
            <w:tabs>
              <w:tab w:val="right" w:leader="dot" w:pos="9062"/>
            </w:tabs>
            <w:rPr>
              <w:rFonts w:cstheme="minorBidi"/>
              <w:noProof/>
            </w:rPr>
          </w:pPr>
          <w:hyperlink w:anchor="_Toc505089609" w:history="1">
            <w:r w:rsidR="00401515" w:rsidRPr="006137CD">
              <w:rPr>
                <w:rStyle w:val="Hyperlnk"/>
                <w:noProof/>
              </w:rPr>
              <w:t>Definition av diskriminering, trakasserier och kränkande behandling</w:t>
            </w:r>
            <w:r w:rsidR="00401515" w:rsidRPr="006137CD">
              <w:rPr>
                <w:rStyle w:val="Hyperlnk"/>
                <w:rFonts w:ascii="Calibri" w:hAnsi="Calibri" w:cs="Arial"/>
                <w:noProof/>
              </w:rPr>
              <w:t xml:space="preserve"> Ur ”Arbete mot kränkande behandling” (Skolverkets Allmänna råd, Stockholm 2012)</w:t>
            </w:r>
            <w:r w:rsidR="00401515">
              <w:rPr>
                <w:noProof/>
                <w:webHidden/>
              </w:rPr>
              <w:tab/>
            </w:r>
            <w:r w:rsidR="00401515">
              <w:rPr>
                <w:noProof/>
                <w:webHidden/>
              </w:rPr>
              <w:fldChar w:fldCharType="begin"/>
            </w:r>
            <w:r w:rsidR="00401515">
              <w:rPr>
                <w:noProof/>
                <w:webHidden/>
              </w:rPr>
              <w:instrText xml:space="preserve"> PAGEREF _Toc505089609 \h </w:instrText>
            </w:r>
            <w:r w:rsidR="00401515">
              <w:rPr>
                <w:noProof/>
                <w:webHidden/>
              </w:rPr>
            </w:r>
            <w:r w:rsidR="00401515">
              <w:rPr>
                <w:noProof/>
                <w:webHidden/>
              </w:rPr>
              <w:fldChar w:fldCharType="separate"/>
            </w:r>
            <w:r w:rsidR="00401515">
              <w:rPr>
                <w:noProof/>
                <w:webHidden/>
              </w:rPr>
              <w:t>3</w:t>
            </w:r>
            <w:r w:rsidR="00401515">
              <w:rPr>
                <w:noProof/>
                <w:webHidden/>
              </w:rPr>
              <w:fldChar w:fldCharType="end"/>
            </w:r>
          </w:hyperlink>
        </w:p>
        <w:p w14:paraId="2B619FBA" w14:textId="77777777" w:rsidR="00401515" w:rsidRDefault="002E4A3E">
          <w:pPr>
            <w:pStyle w:val="Innehll1"/>
            <w:tabs>
              <w:tab w:val="right" w:leader="dot" w:pos="9062"/>
            </w:tabs>
            <w:rPr>
              <w:rFonts w:cstheme="minorBidi"/>
              <w:noProof/>
            </w:rPr>
          </w:pPr>
          <w:hyperlink w:anchor="_Toc505089610" w:history="1">
            <w:r w:rsidR="00401515" w:rsidRPr="006137CD">
              <w:rPr>
                <w:rStyle w:val="Hyperlnk"/>
                <w:noProof/>
              </w:rPr>
              <w:t>Handlingsplan  Så här arbetar vi när trakasserier och kränkningar elever emellan misstänks</w:t>
            </w:r>
            <w:r w:rsidR="00401515">
              <w:rPr>
                <w:noProof/>
                <w:webHidden/>
              </w:rPr>
              <w:tab/>
            </w:r>
            <w:r w:rsidR="00401515">
              <w:rPr>
                <w:noProof/>
                <w:webHidden/>
              </w:rPr>
              <w:fldChar w:fldCharType="begin"/>
            </w:r>
            <w:r w:rsidR="00401515">
              <w:rPr>
                <w:noProof/>
                <w:webHidden/>
              </w:rPr>
              <w:instrText xml:space="preserve"> PAGEREF _Toc505089610 \h </w:instrText>
            </w:r>
            <w:r w:rsidR="00401515">
              <w:rPr>
                <w:noProof/>
                <w:webHidden/>
              </w:rPr>
            </w:r>
            <w:r w:rsidR="00401515">
              <w:rPr>
                <w:noProof/>
                <w:webHidden/>
              </w:rPr>
              <w:fldChar w:fldCharType="separate"/>
            </w:r>
            <w:r w:rsidR="00401515">
              <w:rPr>
                <w:noProof/>
                <w:webHidden/>
              </w:rPr>
              <w:t>4</w:t>
            </w:r>
            <w:r w:rsidR="00401515">
              <w:rPr>
                <w:noProof/>
                <w:webHidden/>
              </w:rPr>
              <w:fldChar w:fldCharType="end"/>
            </w:r>
          </w:hyperlink>
        </w:p>
        <w:p w14:paraId="5B395CB7" w14:textId="77777777" w:rsidR="00401515" w:rsidRDefault="002E4A3E">
          <w:pPr>
            <w:pStyle w:val="Innehll1"/>
            <w:tabs>
              <w:tab w:val="right" w:leader="dot" w:pos="9062"/>
            </w:tabs>
            <w:rPr>
              <w:rFonts w:cstheme="minorBidi"/>
              <w:noProof/>
            </w:rPr>
          </w:pPr>
          <w:hyperlink w:anchor="_Toc505089611" w:history="1">
            <w:r w:rsidR="00401515" w:rsidRPr="006137CD">
              <w:rPr>
                <w:rStyle w:val="Hyperlnk"/>
                <w:noProof/>
              </w:rPr>
              <w:t>Dokumentation</w:t>
            </w:r>
            <w:r w:rsidR="00401515">
              <w:rPr>
                <w:noProof/>
                <w:webHidden/>
              </w:rPr>
              <w:tab/>
            </w:r>
            <w:r w:rsidR="00401515">
              <w:rPr>
                <w:noProof/>
                <w:webHidden/>
              </w:rPr>
              <w:fldChar w:fldCharType="begin"/>
            </w:r>
            <w:r w:rsidR="00401515">
              <w:rPr>
                <w:noProof/>
                <w:webHidden/>
              </w:rPr>
              <w:instrText xml:space="preserve"> PAGEREF _Toc505089611 \h </w:instrText>
            </w:r>
            <w:r w:rsidR="00401515">
              <w:rPr>
                <w:noProof/>
                <w:webHidden/>
              </w:rPr>
            </w:r>
            <w:r w:rsidR="00401515">
              <w:rPr>
                <w:noProof/>
                <w:webHidden/>
              </w:rPr>
              <w:fldChar w:fldCharType="separate"/>
            </w:r>
            <w:r w:rsidR="00401515">
              <w:rPr>
                <w:noProof/>
                <w:webHidden/>
              </w:rPr>
              <w:t>5</w:t>
            </w:r>
            <w:r w:rsidR="00401515">
              <w:rPr>
                <w:noProof/>
                <w:webHidden/>
              </w:rPr>
              <w:fldChar w:fldCharType="end"/>
            </w:r>
          </w:hyperlink>
        </w:p>
        <w:p w14:paraId="42A6B085" w14:textId="77777777" w:rsidR="00401515" w:rsidRDefault="002E4A3E">
          <w:pPr>
            <w:pStyle w:val="Innehll1"/>
            <w:tabs>
              <w:tab w:val="right" w:leader="dot" w:pos="9062"/>
            </w:tabs>
            <w:rPr>
              <w:rFonts w:cstheme="minorBidi"/>
              <w:noProof/>
            </w:rPr>
          </w:pPr>
          <w:hyperlink w:anchor="_Toc505089612" w:history="1">
            <w:r w:rsidR="00401515" w:rsidRPr="006137CD">
              <w:rPr>
                <w:rStyle w:val="Hyperlnk"/>
                <w:noProof/>
              </w:rPr>
              <w:t>Så här arbetar vi när diskriminering och kränkningar mellan personal och elev misstänks</w:t>
            </w:r>
            <w:r w:rsidR="00401515">
              <w:rPr>
                <w:noProof/>
                <w:webHidden/>
              </w:rPr>
              <w:tab/>
            </w:r>
            <w:r w:rsidR="00401515">
              <w:rPr>
                <w:noProof/>
                <w:webHidden/>
              </w:rPr>
              <w:fldChar w:fldCharType="begin"/>
            </w:r>
            <w:r w:rsidR="00401515">
              <w:rPr>
                <w:noProof/>
                <w:webHidden/>
              </w:rPr>
              <w:instrText xml:space="preserve"> PAGEREF _Toc505089612 \h </w:instrText>
            </w:r>
            <w:r w:rsidR="00401515">
              <w:rPr>
                <w:noProof/>
                <w:webHidden/>
              </w:rPr>
            </w:r>
            <w:r w:rsidR="00401515">
              <w:rPr>
                <w:noProof/>
                <w:webHidden/>
              </w:rPr>
              <w:fldChar w:fldCharType="separate"/>
            </w:r>
            <w:r w:rsidR="00401515">
              <w:rPr>
                <w:noProof/>
                <w:webHidden/>
              </w:rPr>
              <w:t>5</w:t>
            </w:r>
            <w:r w:rsidR="00401515">
              <w:rPr>
                <w:noProof/>
                <w:webHidden/>
              </w:rPr>
              <w:fldChar w:fldCharType="end"/>
            </w:r>
          </w:hyperlink>
        </w:p>
        <w:p w14:paraId="0FCEC891" w14:textId="77777777" w:rsidR="00401515" w:rsidRDefault="002E4A3E">
          <w:pPr>
            <w:pStyle w:val="Innehll1"/>
            <w:tabs>
              <w:tab w:val="right" w:leader="dot" w:pos="9062"/>
            </w:tabs>
            <w:rPr>
              <w:rFonts w:cstheme="minorBidi"/>
              <w:noProof/>
            </w:rPr>
          </w:pPr>
          <w:hyperlink w:anchor="_Toc505089613" w:history="1">
            <w:r w:rsidR="00401515" w:rsidRPr="006137CD">
              <w:rPr>
                <w:rStyle w:val="Hyperlnk"/>
                <w:noProof/>
              </w:rPr>
              <w:t>Uppföljning och dokumentation</w:t>
            </w:r>
            <w:r w:rsidR="00401515">
              <w:rPr>
                <w:noProof/>
                <w:webHidden/>
              </w:rPr>
              <w:tab/>
            </w:r>
            <w:r w:rsidR="00401515">
              <w:rPr>
                <w:noProof/>
                <w:webHidden/>
              </w:rPr>
              <w:fldChar w:fldCharType="begin"/>
            </w:r>
            <w:r w:rsidR="00401515">
              <w:rPr>
                <w:noProof/>
                <w:webHidden/>
              </w:rPr>
              <w:instrText xml:space="preserve"> PAGEREF _Toc505089613 \h </w:instrText>
            </w:r>
            <w:r w:rsidR="00401515">
              <w:rPr>
                <w:noProof/>
                <w:webHidden/>
              </w:rPr>
            </w:r>
            <w:r w:rsidR="00401515">
              <w:rPr>
                <w:noProof/>
                <w:webHidden/>
              </w:rPr>
              <w:fldChar w:fldCharType="separate"/>
            </w:r>
            <w:r w:rsidR="00401515">
              <w:rPr>
                <w:noProof/>
                <w:webHidden/>
              </w:rPr>
              <w:t>5</w:t>
            </w:r>
            <w:r w:rsidR="00401515">
              <w:rPr>
                <w:noProof/>
                <w:webHidden/>
              </w:rPr>
              <w:fldChar w:fldCharType="end"/>
            </w:r>
          </w:hyperlink>
        </w:p>
        <w:p w14:paraId="0AF12BE2" w14:textId="77777777" w:rsidR="00401515" w:rsidRDefault="002E4A3E">
          <w:pPr>
            <w:pStyle w:val="Innehll1"/>
            <w:tabs>
              <w:tab w:val="right" w:leader="dot" w:pos="9062"/>
            </w:tabs>
            <w:rPr>
              <w:rFonts w:cstheme="minorBidi"/>
              <w:noProof/>
            </w:rPr>
          </w:pPr>
          <w:hyperlink w:anchor="_Toc505089614" w:history="1">
            <w:r w:rsidR="00401515" w:rsidRPr="006137CD">
              <w:rPr>
                <w:rStyle w:val="Hyperlnk"/>
                <w:noProof/>
              </w:rPr>
              <w:t>X-programmets främjande och förebyggande arbete</w:t>
            </w:r>
            <w:r w:rsidR="00401515">
              <w:rPr>
                <w:noProof/>
                <w:webHidden/>
              </w:rPr>
              <w:tab/>
            </w:r>
            <w:r w:rsidR="00401515">
              <w:rPr>
                <w:noProof/>
                <w:webHidden/>
              </w:rPr>
              <w:fldChar w:fldCharType="begin"/>
            </w:r>
            <w:r w:rsidR="00401515">
              <w:rPr>
                <w:noProof/>
                <w:webHidden/>
              </w:rPr>
              <w:instrText xml:space="preserve"> PAGEREF _Toc505089614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612D4255" w14:textId="77777777" w:rsidR="00401515" w:rsidRDefault="002E4A3E">
          <w:pPr>
            <w:pStyle w:val="Innehll1"/>
            <w:tabs>
              <w:tab w:val="right" w:leader="dot" w:pos="9062"/>
            </w:tabs>
            <w:rPr>
              <w:rFonts w:cstheme="minorBidi"/>
              <w:noProof/>
            </w:rPr>
          </w:pPr>
          <w:hyperlink w:anchor="_Toc505089615" w:history="1">
            <w:r w:rsidR="00401515" w:rsidRPr="006137CD">
              <w:rPr>
                <w:rStyle w:val="Hyperlnk"/>
                <w:noProof/>
              </w:rPr>
              <w:t>Främjande arbete</w:t>
            </w:r>
            <w:r w:rsidR="00401515">
              <w:rPr>
                <w:noProof/>
                <w:webHidden/>
              </w:rPr>
              <w:tab/>
            </w:r>
            <w:r w:rsidR="00401515">
              <w:rPr>
                <w:noProof/>
                <w:webHidden/>
              </w:rPr>
              <w:fldChar w:fldCharType="begin"/>
            </w:r>
            <w:r w:rsidR="00401515">
              <w:rPr>
                <w:noProof/>
                <w:webHidden/>
              </w:rPr>
              <w:instrText xml:space="preserve"> PAGEREF _Toc505089615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2056B0CA" w14:textId="77777777" w:rsidR="00401515" w:rsidRDefault="002E4A3E">
          <w:pPr>
            <w:pStyle w:val="Innehll1"/>
            <w:tabs>
              <w:tab w:val="right" w:leader="dot" w:pos="9062"/>
            </w:tabs>
            <w:rPr>
              <w:rFonts w:cstheme="minorBidi"/>
              <w:noProof/>
            </w:rPr>
          </w:pPr>
          <w:hyperlink w:anchor="_Toc505089616" w:history="1">
            <w:r w:rsidR="00401515" w:rsidRPr="006137CD">
              <w:rPr>
                <w:rStyle w:val="Hyperlnk"/>
                <w:noProof/>
              </w:rPr>
              <w:t>Följande främjande aktiviteter genomförs läsåret 2017/18:</w:t>
            </w:r>
            <w:r w:rsidR="00401515">
              <w:rPr>
                <w:noProof/>
                <w:webHidden/>
              </w:rPr>
              <w:tab/>
            </w:r>
            <w:r w:rsidR="00401515">
              <w:rPr>
                <w:noProof/>
                <w:webHidden/>
              </w:rPr>
              <w:fldChar w:fldCharType="begin"/>
            </w:r>
            <w:r w:rsidR="00401515">
              <w:rPr>
                <w:noProof/>
                <w:webHidden/>
              </w:rPr>
              <w:instrText xml:space="preserve"> PAGEREF _Toc505089616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38C8FD2A" w14:textId="77777777" w:rsidR="00401515" w:rsidRDefault="002E4A3E">
          <w:pPr>
            <w:pStyle w:val="Innehll1"/>
            <w:tabs>
              <w:tab w:val="right" w:leader="dot" w:pos="9062"/>
            </w:tabs>
            <w:rPr>
              <w:rFonts w:cstheme="minorBidi"/>
              <w:noProof/>
            </w:rPr>
          </w:pPr>
          <w:hyperlink w:anchor="_Toc505089617" w:history="1">
            <w:r w:rsidR="00401515" w:rsidRPr="006137CD">
              <w:rPr>
                <w:rStyle w:val="Hyperlnk"/>
                <w:noProof/>
              </w:rPr>
              <w:t>Utvärdering av läsåret 2016/17</w:t>
            </w:r>
            <w:r w:rsidR="00401515">
              <w:rPr>
                <w:noProof/>
                <w:webHidden/>
              </w:rPr>
              <w:tab/>
            </w:r>
            <w:r w:rsidR="00401515">
              <w:rPr>
                <w:noProof/>
                <w:webHidden/>
              </w:rPr>
              <w:fldChar w:fldCharType="begin"/>
            </w:r>
            <w:r w:rsidR="00401515">
              <w:rPr>
                <w:noProof/>
                <w:webHidden/>
              </w:rPr>
              <w:instrText xml:space="preserve"> PAGEREF _Toc505089617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11A50E8D" w14:textId="77777777" w:rsidR="00401515" w:rsidRDefault="002E4A3E">
          <w:pPr>
            <w:pStyle w:val="Innehll1"/>
            <w:tabs>
              <w:tab w:val="right" w:leader="dot" w:pos="9062"/>
            </w:tabs>
            <w:rPr>
              <w:rFonts w:cstheme="minorBidi"/>
              <w:noProof/>
            </w:rPr>
          </w:pPr>
          <w:hyperlink w:anchor="_Toc505089618" w:history="1">
            <w:r w:rsidR="00401515" w:rsidRPr="006137CD">
              <w:rPr>
                <w:rStyle w:val="Hyperlnk"/>
                <w:noProof/>
              </w:rPr>
              <w:t>Resultat från elevenkäten 2017:</w:t>
            </w:r>
            <w:r w:rsidR="00401515">
              <w:rPr>
                <w:noProof/>
                <w:webHidden/>
              </w:rPr>
              <w:tab/>
            </w:r>
            <w:r w:rsidR="00401515">
              <w:rPr>
                <w:noProof/>
                <w:webHidden/>
              </w:rPr>
              <w:fldChar w:fldCharType="begin"/>
            </w:r>
            <w:r w:rsidR="00401515">
              <w:rPr>
                <w:noProof/>
                <w:webHidden/>
              </w:rPr>
              <w:instrText xml:space="preserve"> PAGEREF _Toc505089618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042BE5FB" w14:textId="77777777" w:rsidR="00401515" w:rsidRDefault="002E4A3E">
          <w:pPr>
            <w:pStyle w:val="Innehll1"/>
            <w:tabs>
              <w:tab w:val="right" w:leader="dot" w:pos="9062"/>
            </w:tabs>
            <w:rPr>
              <w:rFonts w:cstheme="minorBidi"/>
              <w:noProof/>
            </w:rPr>
          </w:pPr>
          <w:hyperlink w:anchor="_Toc505089619" w:history="1">
            <w:r w:rsidR="00401515" w:rsidRPr="006137CD">
              <w:rPr>
                <w:rStyle w:val="Hyperlnk"/>
                <w:noProof/>
              </w:rPr>
              <w:t>Snittresultat från programmets kursutvärderingar (på en bedömningsskala 0-6):</w:t>
            </w:r>
            <w:r w:rsidR="00401515">
              <w:rPr>
                <w:noProof/>
                <w:webHidden/>
              </w:rPr>
              <w:tab/>
            </w:r>
            <w:r w:rsidR="00401515">
              <w:rPr>
                <w:noProof/>
                <w:webHidden/>
              </w:rPr>
              <w:fldChar w:fldCharType="begin"/>
            </w:r>
            <w:r w:rsidR="00401515">
              <w:rPr>
                <w:noProof/>
                <w:webHidden/>
              </w:rPr>
              <w:instrText xml:space="preserve"> PAGEREF _Toc505089619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23228ED9" w14:textId="77777777" w:rsidR="00401515" w:rsidRDefault="002E4A3E">
          <w:pPr>
            <w:pStyle w:val="Innehll1"/>
            <w:tabs>
              <w:tab w:val="right" w:leader="dot" w:pos="9062"/>
            </w:tabs>
            <w:rPr>
              <w:rFonts w:cstheme="minorBidi"/>
              <w:noProof/>
            </w:rPr>
          </w:pPr>
          <w:hyperlink w:anchor="_Toc505089620" w:history="1">
            <w:r w:rsidR="00401515" w:rsidRPr="006137CD">
              <w:rPr>
                <w:rStyle w:val="Hyperlnk"/>
                <w:noProof/>
              </w:rPr>
              <w:t>Förebyggande åtgärder</w:t>
            </w:r>
            <w:r w:rsidR="00401515">
              <w:rPr>
                <w:noProof/>
                <w:webHidden/>
              </w:rPr>
              <w:tab/>
            </w:r>
            <w:r w:rsidR="00401515">
              <w:rPr>
                <w:noProof/>
                <w:webHidden/>
              </w:rPr>
              <w:fldChar w:fldCharType="begin"/>
            </w:r>
            <w:r w:rsidR="00401515">
              <w:rPr>
                <w:noProof/>
                <w:webHidden/>
              </w:rPr>
              <w:instrText xml:space="preserve"> PAGEREF _Toc505089620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7FCEEB4D" w14:textId="77777777" w:rsidR="00401515" w:rsidRDefault="002E4A3E">
          <w:pPr>
            <w:pStyle w:val="Innehll1"/>
            <w:tabs>
              <w:tab w:val="right" w:leader="dot" w:pos="9062"/>
            </w:tabs>
            <w:rPr>
              <w:rFonts w:cstheme="minorBidi"/>
              <w:noProof/>
            </w:rPr>
          </w:pPr>
          <w:hyperlink w:anchor="_Toc505089621" w:history="1">
            <w:r w:rsidR="00401515" w:rsidRPr="006137CD">
              <w:rPr>
                <w:rStyle w:val="Hyperlnk"/>
                <w:noProof/>
              </w:rPr>
              <w:t>Följande förebyggande åtgärder genomförs läsåret 2017/18:</w:t>
            </w:r>
            <w:r w:rsidR="00401515">
              <w:rPr>
                <w:noProof/>
                <w:webHidden/>
              </w:rPr>
              <w:tab/>
            </w:r>
            <w:r w:rsidR="00401515">
              <w:rPr>
                <w:noProof/>
                <w:webHidden/>
              </w:rPr>
              <w:fldChar w:fldCharType="begin"/>
            </w:r>
            <w:r w:rsidR="00401515">
              <w:rPr>
                <w:noProof/>
                <w:webHidden/>
              </w:rPr>
              <w:instrText xml:space="preserve"> PAGEREF _Toc505089621 \h </w:instrText>
            </w:r>
            <w:r w:rsidR="00401515">
              <w:rPr>
                <w:noProof/>
                <w:webHidden/>
              </w:rPr>
            </w:r>
            <w:r w:rsidR="00401515">
              <w:rPr>
                <w:noProof/>
                <w:webHidden/>
              </w:rPr>
              <w:fldChar w:fldCharType="separate"/>
            </w:r>
            <w:r w:rsidR="00401515">
              <w:rPr>
                <w:noProof/>
                <w:webHidden/>
              </w:rPr>
              <w:t>6</w:t>
            </w:r>
            <w:r w:rsidR="00401515">
              <w:rPr>
                <w:noProof/>
                <w:webHidden/>
              </w:rPr>
              <w:fldChar w:fldCharType="end"/>
            </w:r>
          </w:hyperlink>
        </w:p>
        <w:p w14:paraId="4025EC53" w14:textId="77777777" w:rsidR="00401515" w:rsidRDefault="002E4A3E">
          <w:pPr>
            <w:pStyle w:val="Innehll1"/>
            <w:tabs>
              <w:tab w:val="right" w:leader="dot" w:pos="9062"/>
            </w:tabs>
            <w:rPr>
              <w:rFonts w:cstheme="minorBidi"/>
              <w:noProof/>
            </w:rPr>
          </w:pPr>
          <w:hyperlink w:anchor="_Toc505089622" w:history="1">
            <w:r w:rsidR="00401515" w:rsidRPr="006137CD">
              <w:rPr>
                <w:rStyle w:val="Hyperlnk"/>
                <w:noProof/>
              </w:rPr>
              <w:t>Kontaktuppgifter</w:t>
            </w:r>
            <w:r w:rsidR="00401515">
              <w:rPr>
                <w:noProof/>
                <w:webHidden/>
              </w:rPr>
              <w:tab/>
            </w:r>
            <w:r w:rsidR="00401515">
              <w:rPr>
                <w:noProof/>
                <w:webHidden/>
              </w:rPr>
              <w:fldChar w:fldCharType="begin"/>
            </w:r>
            <w:r w:rsidR="00401515">
              <w:rPr>
                <w:noProof/>
                <w:webHidden/>
              </w:rPr>
              <w:instrText xml:space="preserve"> PAGEREF _Toc505089622 \h </w:instrText>
            </w:r>
            <w:r w:rsidR="00401515">
              <w:rPr>
                <w:noProof/>
                <w:webHidden/>
              </w:rPr>
            </w:r>
            <w:r w:rsidR="00401515">
              <w:rPr>
                <w:noProof/>
                <w:webHidden/>
              </w:rPr>
              <w:fldChar w:fldCharType="separate"/>
            </w:r>
            <w:r w:rsidR="00401515">
              <w:rPr>
                <w:noProof/>
                <w:webHidden/>
              </w:rPr>
              <w:t>7</w:t>
            </w:r>
            <w:r w:rsidR="00401515">
              <w:rPr>
                <w:noProof/>
                <w:webHidden/>
              </w:rPr>
              <w:fldChar w:fldCharType="end"/>
            </w:r>
          </w:hyperlink>
        </w:p>
        <w:p w14:paraId="09E7EFAB" w14:textId="77777777" w:rsidR="00401515" w:rsidRDefault="002E4A3E">
          <w:pPr>
            <w:pStyle w:val="Innehll1"/>
            <w:tabs>
              <w:tab w:val="right" w:leader="dot" w:pos="9062"/>
            </w:tabs>
            <w:rPr>
              <w:rFonts w:cstheme="minorBidi"/>
              <w:noProof/>
            </w:rPr>
          </w:pPr>
          <w:hyperlink w:anchor="_Toc505089623" w:history="1">
            <w:r w:rsidR="00401515" w:rsidRPr="006137CD">
              <w:rPr>
                <w:rStyle w:val="Hyperlnk"/>
                <w:noProof/>
              </w:rPr>
              <w:t>Rektor</w:t>
            </w:r>
            <w:r w:rsidR="00401515">
              <w:rPr>
                <w:noProof/>
                <w:webHidden/>
              </w:rPr>
              <w:tab/>
            </w:r>
            <w:r w:rsidR="00401515">
              <w:rPr>
                <w:noProof/>
                <w:webHidden/>
              </w:rPr>
              <w:fldChar w:fldCharType="begin"/>
            </w:r>
            <w:r w:rsidR="00401515">
              <w:rPr>
                <w:noProof/>
                <w:webHidden/>
              </w:rPr>
              <w:instrText xml:space="preserve"> PAGEREF _Toc505089623 \h </w:instrText>
            </w:r>
            <w:r w:rsidR="00401515">
              <w:rPr>
                <w:noProof/>
                <w:webHidden/>
              </w:rPr>
            </w:r>
            <w:r w:rsidR="00401515">
              <w:rPr>
                <w:noProof/>
                <w:webHidden/>
              </w:rPr>
              <w:fldChar w:fldCharType="separate"/>
            </w:r>
            <w:r w:rsidR="00401515">
              <w:rPr>
                <w:noProof/>
                <w:webHidden/>
              </w:rPr>
              <w:t>7</w:t>
            </w:r>
            <w:r w:rsidR="00401515">
              <w:rPr>
                <w:noProof/>
                <w:webHidden/>
              </w:rPr>
              <w:fldChar w:fldCharType="end"/>
            </w:r>
          </w:hyperlink>
        </w:p>
        <w:p w14:paraId="21E2197D" w14:textId="77777777" w:rsidR="00401515" w:rsidRDefault="002E4A3E">
          <w:pPr>
            <w:pStyle w:val="Innehll1"/>
            <w:tabs>
              <w:tab w:val="right" w:leader="dot" w:pos="9062"/>
            </w:tabs>
            <w:rPr>
              <w:rFonts w:cstheme="minorBidi"/>
              <w:noProof/>
            </w:rPr>
          </w:pPr>
          <w:hyperlink w:anchor="_Toc505089624" w:history="1">
            <w:r w:rsidR="00401515" w:rsidRPr="006137CD">
              <w:rPr>
                <w:rStyle w:val="Hyperlnk"/>
                <w:noProof/>
              </w:rPr>
              <w:t>Kurator</w:t>
            </w:r>
            <w:r w:rsidR="00401515">
              <w:rPr>
                <w:noProof/>
                <w:webHidden/>
              </w:rPr>
              <w:tab/>
            </w:r>
            <w:r w:rsidR="00401515">
              <w:rPr>
                <w:noProof/>
                <w:webHidden/>
              </w:rPr>
              <w:fldChar w:fldCharType="begin"/>
            </w:r>
            <w:r w:rsidR="00401515">
              <w:rPr>
                <w:noProof/>
                <w:webHidden/>
              </w:rPr>
              <w:instrText xml:space="preserve"> PAGEREF _Toc505089624 \h </w:instrText>
            </w:r>
            <w:r w:rsidR="00401515">
              <w:rPr>
                <w:noProof/>
                <w:webHidden/>
              </w:rPr>
            </w:r>
            <w:r w:rsidR="00401515">
              <w:rPr>
                <w:noProof/>
                <w:webHidden/>
              </w:rPr>
              <w:fldChar w:fldCharType="separate"/>
            </w:r>
            <w:r w:rsidR="00401515">
              <w:rPr>
                <w:noProof/>
                <w:webHidden/>
              </w:rPr>
              <w:t>7</w:t>
            </w:r>
            <w:r w:rsidR="00401515">
              <w:rPr>
                <w:noProof/>
                <w:webHidden/>
              </w:rPr>
              <w:fldChar w:fldCharType="end"/>
            </w:r>
          </w:hyperlink>
        </w:p>
        <w:p w14:paraId="79F883E2" w14:textId="77777777" w:rsidR="00401515" w:rsidRDefault="002E4A3E">
          <w:pPr>
            <w:pStyle w:val="Innehll1"/>
            <w:tabs>
              <w:tab w:val="right" w:leader="dot" w:pos="9062"/>
            </w:tabs>
            <w:rPr>
              <w:rFonts w:cstheme="minorBidi"/>
              <w:noProof/>
            </w:rPr>
          </w:pPr>
          <w:hyperlink w:anchor="_Toc505089625" w:history="1">
            <w:r w:rsidR="00401515" w:rsidRPr="006137CD">
              <w:rPr>
                <w:rStyle w:val="Hyperlnk"/>
                <w:noProof/>
              </w:rPr>
              <w:t>Lärare</w:t>
            </w:r>
            <w:r w:rsidR="00401515">
              <w:rPr>
                <w:noProof/>
                <w:webHidden/>
              </w:rPr>
              <w:tab/>
            </w:r>
            <w:r w:rsidR="00401515">
              <w:rPr>
                <w:noProof/>
                <w:webHidden/>
              </w:rPr>
              <w:fldChar w:fldCharType="begin"/>
            </w:r>
            <w:r w:rsidR="00401515">
              <w:rPr>
                <w:noProof/>
                <w:webHidden/>
              </w:rPr>
              <w:instrText xml:space="preserve"> PAGEREF _Toc505089625 \h </w:instrText>
            </w:r>
            <w:r w:rsidR="00401515">
              <w:rPr>
                <w:noProof/>
                <w:webHidden/>
              </w:rPr>
            </w:r>
            <w:r w:rsidR="00401515">
              <w:rPr>
                <w:noProof/>
                <w:webHidden/>
              </w:rPr>
              <w:fldChar w:fldCharType="separate"/>
            </w:r>
            <w:r w:rsidR="00401515">
              <w:rPr>
                <w:noProof/>
                <w:webHidden/>
              </w:rPr>
              <w:t>7</w:t>
            </w:r>
            <w:r w:rsidR="00401515">
              <w:rPr>
                <w:noProof/>
                <w:webHidden/>
              </w:rPr>
              <w:fldChar w:fldCharType="end"/>
            </w:r>
          </w:hyperlink>
        </w:p>
        <w:p w14:paraId="4DE86D23" w14:textId="77777777" w:rsidR="00401515" w:rsidRDefault="002E4A3E">
          <w:pPr>
            <w:pStyle w:val="Innehll1"/>
            <w:tabs>
              <w:tab w:val="right" w:leader="dot" w:pos="9062"/>
            </w:tabs>
            <w:rPr>
              <w:rFonts w:cstheme="minorBidi"/>
              <w:noProof/>
            </w:rPr>
          </w:pPr>
          <w:hyperlink w:anchor="_Toc505089626" w:history="1">
            <w:r w:rsidR="00401515" w:rsidRPr="006137CD">
              <w:rPr>
                <w:rStyle w:val="Hyperlnk"/>
                <w:noProof/>
              </w:rPr>
              <w:t>Skolsköterska</w:t>
            </w:r>
            <w:r w:rsidR="00401515">
              <w:rPr>
                <w:noProof/>
                <w:webHidden/>
              </w:rPr>
              <w:tab/>
            </w:r>
            <w:r w:rsidR="00401515">
              <w:rPr>
                <w:noProof/>
                <w:webHidden/>
              </w:rPr>
              <w:fldChar w:fldCharType="begin"/>
            </w:r>
            <w:r w:rsidR="00401515">
              <w:rPr>
                <w:noProof/>
                <w:webHidden/>
              </w:rPr>
              <w:instrText xml:space="preserve"> PAGEREF _Toc505089626 \h </w:instrText>
            </w:r>
            <w:r w:rsidR="00401515">
              <w:rPr>
                <w:noProof/>
                <w:webHidden/>
              </w:rPr>
            </w:r>
            <w:r w:rsidR="00401515">
              <w:rPr>
                <w:noProof/>
                <w:webHidden/>
              </w:rPr>
              <w:fldChar w:fldCharType="separate"/>
            </w:r>
            <w:r w:rsidR="00401515">
              <w:rPr>
                <w:noProof/>
                <w:webHidden/>
              </w:rPr>
              <w:t>7</w:t>
            </w:r>
            <w:r w:rsidR="00401515">
              <w:rPr>
                <w:noProof/>
                <w:webHidden/>
              </w:rPr>
              <w:fldChar w:fldCharType="end"/>
            </w:r>
          </w:hyperlink>
        </w:p>
        <w:p w14:paraId="68AFB141" w14:textId="77777777" w:rsidR="00401515" w:rsidRDefault="002E4A3E">
          <w:pPr>
            <w:pStyle w:val="Innehll1"/>
            <w:tabs>
              <w:tab w:val="right" w:leader="dot" w:pos="9062"/>
            </w:tabs>
            <w:rPr>
              <w:rFonts w:cstheme="minorBidi"/>
              <w:noProof/>
            </w:rPr>
          </w:pPr>
          <w:hyperlink w:anchor="_Toc505089627" w:history="1">
            <w:r w:rsidR="00401515" w:rsidRPr="006137CD">
              <w:rPr>
                <w:rStyle w:val="Hyperlnk"/>
                <w:noProof/>
              </w:rPr>
              <w:t>Ordlista</w:t>
            </w:r>
            <w:r w:rsidR="00401515">
              <w:rPr>
                <w:noProof/>
                <w:webHidden/>
              </w:rPr>
              <w:tab/>
            </w:r>
            <w:r w:rsidR="00401515">
              <w:rPr>
                <w:noProof/>
                <w:webHidden/>
              </w:rPr>
              <w:fldChar w:fldCharType="begin"/>
            </w:r>
            <w:r w:rsidR="00401515">
              <w:rPr>
                <w:noProof/>
                <w:webHidden/>
              </w:rPr>
              <w:instrText xml:space="preserve"> PAGEREF _Toc505089627 \h </w:instrText>
            </w:r>
            <w:r w:rsidR="00401515">
              <w:rPr>
                <w:noProof/>
                <w:webHidden/>
              </w:rPr>
            </w:r>
            <w:r w:rsidR="00401515">
              <w:rPr>
                <w:noProof/>
                <w:webHidden/>
              </w:rPr>
              <w:fldChar w:fldCharType="separate"/>
            </w:r>
            <w:r w:rsidR="00401515">
              <w:rPr>
                <w:noProof/>
                <w:webHidden/>
              </w:rPr>
              <w:t>8</w:t>
            </w:r>
            <w:r w:rsidR="00401515">
              <w:rPr>
                <w:noProof/>
                <w:webHidden/>
              </w:rPr>
              <w:fldChar w:fldCharType="end"/>
            </w:r>
          </w:hyperlink>
        </w:p>
        <w:p w14:paraId="372FE6C7" w14:textId="77777777" w:rsidR="002D0A86" w:rsidRPr="00F90EF2" w:rsidRDefault="002D0A86" w:rsidP="002D0A86">
          <w:pPr>
            <w:rPr>
              <w:rFonts w:ascii="Calibri" w:hAnsi="Calibri"/>
              <w:b/>
              <w:bCs/>
            </w:rPr>
          </w:pPr>
          <w:r w:rsidRPr="00F90EF2">
            <w:rPr>
              <w:rFonts w:ascii="Calibri" w:hAnsi="Calibri" w:cs="Arial"/>
              <w:b/>
              <w:bCs/>
            </w:rPr>
            <w:fldChar w:fldCharType="end"/>
          </w:r>
        </w:p>
      </w:sdtContent>
    </w:sdt>
    <w:p w14:paraId="43B523CE" w14:textId="77777777" w:rsidR="002D0A86" w:rsidRPr="00F90EF2" w:rsidRDefault="002D0A86" w:rsidP="002D0A86">
      <w:pPr>
        <w:rPr>
          <w:rFonts w:ascii="Calibri" w:hAnsi="Calibri"/>
        </w:rPr>
      </w:pPr>
      <w:r w:rsidRPr="00F90EF2">
        <w:rPr>
          <w:rFonts w:ascii="Calibri" w:hAnsi="Calibri"/>
          <w:sz w:val="23"/>
          <w:szCs w:val="23"/>
        </w:rPr>
        <w:br w:type="page"/>
      </w:r>
    </w:p>
    <w:p w14:paraId="172B6291" w14:textId="77777777" w:rsidR="00272CD6" w:rsidRPr="00C17179" w:rsidRDefault="00DD143D" w:rsidP="00F90EF2">
      <w:pPr>
        <w:pStyle w:val="Rubrik1"/>
        <w:rPr>
          <w:color w:val="auto"/>
          <w:sz w:val="32"/>
          <w:szCs w:val="32"/>
        </w:rPr>
      </w:pPr>
      <w:bookmarkStart w:id="2" w:name="_Toc505089606"/>
      <w:bookmarkStart w:id="3" w:name="_Toc371497730"/>
      <w:r w:rsidRPr="00C17179">
        <w:rPr>
          <w:color w:val="auto"/>
          <w:sz w:val="32"/>
          <w:szCs w:val="32"/>
        </w:rPr>
        <w:lastRenderedPageBreak/>
        <w:t>Vision</w:t>
      </w:r>
      <w:bookmarkEnd w:id="2"/>
    </w:p>
    <w:p w14:paraId="76710826" w14:textId="77777777" w:rsidR="00F90EF2" w:rsidRPr="007E1A02" w:rsidRDefault="008D1EF8" w:rsidP="00F90EF2">
      <w:pPr>
        <w:rPr>
          <w:rFonts w:ascii="Calibri" w:hAnsi="Calibri"/>
          <w:iCs/>
          <w:sz w:val="24"/>
          <w:szCs w:val="24"/>
        </w:rPr>
      </w:pPr>
      <w:r w:rsidRPr="007E1A02">
        <w:rPr>
          <w:rFonts w:ascii="Calibri" w:hAnsi="Calibri"/>
          <w:iCs/>
          <w:sz w:val="24"/>
          <w:szCs w:val="24"/>
        </w:rPr>
        <w:t>Elever</w:t>
      </w:r>
      <w:r w:rsidR="00272CD6" w:rsidRPr="007E1A02">
        <w:rPr>
          <w:rFonts w:ascii="Calibri" w:hAnsi="Calibri"/>
          <w:iCs/>
          <w:sz w:val="24"/>
          <w:szCs w:val="24"/>
        </w:rPr>
        <w:t xml:space="preserve"> som </w:t>
      </w:r>
      <w:r w:rsidRPr="007E1A02">
        <w:rPr>
          <w:rFonts w:ascii="Calibri" w:hAnsi="Calibri"/>
          <w:iCs/>
          <w:sz w:val="24"/>
          <w:szCs w:val="24"/>
        </w:rPr>
        <w:t>går på Umeås gymnasieskolor</w:t>
      </w:r>
      <w:r w:rsidR="00272CD6" w:rsidRPr="007E1A02">
        <w:rPr>
          <w:rFonts w:ascii="Calibri" w:hAnsi="Calibri"/>
          <w:iCs/>
          <w:sz w:val="24"/>
          <w:szCs w:val="24"/>
        </w:rPr>
        <w:t xml:space="preserve"> ska bli sedda, lyssnade på och inspirerade till lärande och utveckling. Vi vill ge eleverna en trivsam skolmiljö där de känner sig tryg</w:t>
      </w:r>
      <w:r w:rsidR="0050287A" w:rsidRPr="007E1A02">
        <w:rPr>
          <w:rFonts w:ascii="Calibri" w:hAnsi="Calibri"/>
          <w:iCs/>
          <w:sz w:val="24"/>
          <w:szCs w:val="24"/>
        </w:rPr>
        <w:t>ga, blir</w:t>
      </w:r>
      <w:r w:rsidR="00272CD6" w:rsidRPr="007E1A02">
        <w:rPr>
          <w:rFonts w:ascii="Calibri" w:hAnsi="Calibri"/>
          <w:iCs/>
          <w:sz w:val="24"/>
          <w:szCs w:val="24"/>
        </w:rPr>
        <w:t xml:space="preserve"> positivt uppmärksammade och uppt</w:t>
      </w:r>
      <w:r w:rsidR="0050287A" w:rsidRPr="007E1A02">
        <w:rPr>
          <w:rFonts w:ascii="Calibri" w:hAnsi="Calibri"/>
          <w:iCs/>
          <w:sz w:val="24"/>
          <w:szCs w:val="24"/>
        </w:rPr>
        <w:t xml:space="preserve">agna i den sociala gemenskapen. </w:t>
      </w:r>
      <w:r w:rsidR="00272CD6" w:rsidRPr="007E1A02">
        <w:rPr>
          <w:rFonts w:ascii="Calibri" w:hAnsi="Calibri"/>
          <w:iCs/>
          <w:sz w:val="24"/>
          <w:szCs w:val="24"/>
        </w:rPr>
        <w:t>Nolltolerans ska råda mot all diskrimin</w:t>
      </w:r>
      <w:r w:rsidR="0050287A" w:rsidRPr="007E1A02">
        <w:rPr>
          <w:rFonts w:ascii="Calibri" w:hAnsi="Calibri"/>
          <w:iCs/>
          <w:sz w:val="24"/>
          <w:szCs w:val="24"/>
        </w:rPr>
        <w:t>erande och kränkande behandling</w:t>
      </w:r>
      <w:r w:rsidR="009324BB" w:rsidRPr="007E1A02">
        <w:rPr>
          <w:rFonts w:ascii="Calibri" w:hAnsi="Calibri"/>
          <w:iCs/>
          <w:sz w:val="24"/>
          <w:szCs w:val="24"/>
        </w:rPr>
        <w:t>. A</w:t>
      </w:r>
      <w:r w:rsidR="0050287A" w:rsidRPr="007E1A02">
        <w:rPr>
          <w:rFonts w:ascii="Calibri" w:hAnsi="Calibri"/>
          <w:iCs/>
          <w:sz w:val="24"/>
          <w:szCs w:val="24"/>
        </w:rPr>
        <w:t>lla</w:t>
      </w:r>
      <w:r w:rsidRPr="007E1A02">
        <w:rPr>
          <w:rFonts w:ascii="Calibri" w:hAnsi="Calibri"/>
          <w:iCs/>
          <w:sz w:val="24"/>
          <w:szCs w:val="24"/>
        </w:rPr>
        <w:t xml:space="preserve"> på skolan, elever som personal,</w:t>
      </w:r>
      <w:r w:rsidR="0050287A" w:rsidRPr="007E1A02">
        <w:rPr>
          <w:rFonts w:ascii="Calibri" w:hAnsi="Calibri"/>
          <w:iCs/>
          <w:sz w:val="24"/>
          <w:szCs w:val="24"/>
        </w:rPr>
        <w:t xml:space="preserve"> ska visa respekt för varandra och människors olikheter.</w:t>
      </w:r>
    </w:p>
    <w:p w14:paraId="695291D6" w14:textId="77777777" w:rsidR="005966DA" w:rsidRPr="00F90EF2" w:rsidRDefault="005966DA" w:rsidP="005966DA">
      <w:pPr>
        <w:rPr>
          <w:rFonts w:ascii="Calibri" w:hAnsi="Calibri"/>
          <w:sz w:val="24"/>
          <w:szCs w:val="24"/>
        </w:rPr>
      </w:pPr>
      <w:bookmarkStart w:id="4" w:name="_Toc505089607"/>
      <w:r w:rsidRPr="00C17179">
        <w:rPr>
          <w:rStyle w:val="Rubrik1Char"/>
          <w:color w:val="auto"/>
          <w:sz w:val="32"/>
          <w:szCs w:val="32"/>
        </w:rPr>
        <w:t>Syfte och innehåll</w:t>
      </w:r>
      <w:bookmarkEnd w:id="4"/>
      <w:r w:rsidR="00F90EF2">
        <w:rPr>
          <w:rFonts w:ascii="Calibri" w:hAnsi="Calibri" w:cs="Arial"/>
          <w:b/>
          <w:sz w:val="28"/>
          <w:szCs w:val="28"/>
        </w:rPr>
        <w:br/>
      </w:r>
      <w:r w:rsidRPr="00F90EF2">
        <w:rPr>
          <w:rFonts w:ascii="Calibri" w:hAnsi="Calibri"/>
          <w:sz w:val="24"/>
          <w:szCs w:val="24"/>
        </w:rPr>
        <w:t xml:space="preserve">Syftet med arbetet </w:t>
      </w:r>
      <w:r w:rsidR="008D1EF8" w:rsidRPr="00F90EF2">
        <w:rPr>
          <w:rFonts w:ascii="Calibri" w:hAnsi="Calibri"/>
          <w:sz w:val="24"/>
          <w:szCs w:val="24"/>
        </w:rPr>
        <w:t xml:space="preserve">är att skydda eleverna </w:t>
      </w:r>
      <w:r w:rsidRPr="00F90EF2">
        <w:rPr>
          <w:rFonts w:ascii="Calibri" w:hAnsi="Calibri"/>
          <w:sz w:val="24"/>
          <w:szCs w:val="24"/>
        </w:rPr>
        <w:t>mot diskriminering</w:t>
      </w:r>
      <w:r w:rsidR="00D23975" w:rsidRPr="00F90EF2">
        <w:rPr>
          <w:rFonts w:ascii="Calibri" w:hAnsi="Calibri"/>
          <w:sz w:val="24"/>
          <w:szCs w:val="24"/>
        </w:rPr>
        <w:t>, trakasserier</w:t>
      </w:r>
      <w:r w:rsidRPr="00F90EF2">
        <w:rPr>
          <w:rFonts w:ascii="Calibri" w:hAnsi="Calibri"/>
          <w:sz w:val="24"/>
          <w:szCs w:val="24"/>
        </w:rPr>
        <w:t xml:space="preserve"> och kränkande behandling</w:t>
      </w:r>
      <w:r w:rsidR="008D1EF8" w:rsidRPr="00F90EF2">
        <w:rPr>
          <w:rFonts w:ascii="Calibri" w:hAnsi="Calibri"/>
          <w:sz w:val="24"/>
          <w:szCs w:val="24"/>
        </w:rPr>
        <w:t xml:space="preserve">. </w:t>
      </w:r>
      <w:r w:rsidRPr="00F90EF2">
        <w:rPr>
          <w:rFonts w:ascii="Calibri" w:hAnsi="Calibri"/>
          <w:sz w:val="24"/>
          <w:szCs w:val="24"/>
        </w:rPr>
        <w:t>Planens funktion är att förebygga och förhindra att kränkningar förekommer genom att beskriva konkreta insatser och tydliga rutiner. Planen är en dokumentation av det arbete som bedrivs löpande samt utgångspunkt för uppföljning, utvärdering och utveckling. Planen är därmed en del i det systematiska kvalitetsarbetet.</w:t>
      </w:r>
    </w:p>
    <w:p w14:paraId="1FB1BEA6" w14:textId="77777777" w:rsidR="00DB2CEA" w:rsidRDefault="005966DA" w:rsidP="00DB2CEA">
      <w:pPr>
        <w:rPr>
          <w:rFonts w:ascii="Calibri" w:hAnsi="Calibri"/>
          <w:sz w:val="24"/>
          <w:szCs w:val="24"/>
        </w:rPr>
      </w:pPr>
      <w:r w:rsidRPr="00F90EF2">
        <w:rPr>
          <w:rFonts w:ascii="Calibri" w:hAnsi="Calibri"/>
          <w:sz w:val="24"/>
          <w:szCs w:val="24"/>
        </w:rPr>
        <w:t xml:space="preserve">Planen är </w:t>
      </w:r>
      <w:r w:rsidR="00870738" w:rsidRPr="007E1A02">
        <w:rPr>
          <w:rFonts w:ascii="Calibri" w:hAnsi="Calibri"/>
          <w:sz w:val="24"/>
          <w:szCs w:val="24"/>
        </w:rPr>
        <w:t xml:space="preserve">också </w:t>
      </w:r>
      <w:r w:rsidRPr="00F90EF2">
        <w:rPr>
          <w:rFonts w:ascii="Calibri" w:hAnsi="Calibri"/>
          <w:sz w:val="24"/>
          <w:szCs w:val="24"/>
        </w:rPr>
        <w:t>ett verktyg att använda sig av då diskriminering, trakasserier eller kränkande behandling uppstår i verksamheten genom att den beskriver vilken arbetsgång som ska följas i sådana situationer, hur utredningar och åtgärder ska dokumenteras och hur insatser ska följas upp</w:t>
      </w:r>
      <w:r w:rsidR="00A206D6">
        <w:rPr>
          <w:rFonts w:ascii="Calibri" w:hAnsi="Calibri"/>
          <w:sz w:val="24"/>
          <w:szCs w:val="24"/>
        </w:rPr>
        <w:t xml:space="preserve"> etc</w:t>
      </w:r>
      <w:r w:rsidRPr="00F90EF2">
        <w:rPr>
          <w:rFonts w:ascii="Calibri" w:hAnsi="Calibri"/>
          <w:sz w:val="24"/>
          <w:szCs w:val="24"/>
        </w:rPr>
        <w:t>.</w:t>
      </w:r>
    </w:p>
    <w:p w14:paraId="00EB9C1B" w14:textId="77777777" w:rsidR="00745E16" w:rsidRPr="00F90EF2" w:rsidRDefault="00745E16" w:rsidP="00745E16">
      <w:pPr>
        <w:rPr>
          <w:rFonts w:ascii="Calibri" w:hAnsi="Calibri"/>
          <w:color w:val="000000"/>
          <w:sz w:val="24"/>
          <w:szCs w:val="24"/>
        </w:rPr>
      </w:pPr>
      <w:bookmarkStart w:id="5" w:name="_Toc505089608"/>
      <w:r w:rsidRPr="00C17179">
        <w:rPr>
          <w:rStyle w:val="Rubrik1Char"/>
          <w:color w:val="auto"/>
          <w:sz w:val="32"/>
          <w:szCs w:val="32"/>
        </w:rPr>
        <w:t>Lagar</w:t>
      </w:r>
      <w:bookmarkEnd w:id="5"/>
      <w:r w:rsidRPr="00F90EF2">
        <w:rPr>
          <w:rFonts w:ascii="Calibri" w:hAnsi="Calibri" w:cs="Arial"/>
        </w:rPr>
        <w:br/>
      </w:r>
      <w:r w:rsidRPr="00F90EF2">
        <w:rPr>
          <w:rFonts w:ascii="Calibri" w:hAnsi="Calibri"/>
          <w:color w:val="000000"/>
          <w:sz w:val="24"/>
          <w:szCs w:val="24"/>
        </w:rPr>
        <w:t xml:space="preserve">Skolans värdegrundsarbete </w:t>
      </w:r>
      <w:r w:rsidR="00D2769F">
        <w:rPr>
          <w:rFonts w:ascii="Calibri" w:hAnsi="Calibri"/>
          <w:color w:val="000000"/>
          <w:sz w:val="24"/>
          <w:szCs w:val="24"/>
        </w:rPr>
        <w:t>regleras</w:t>
      </w:r>
      <w:r w:rsidR="00D2769F" w:rsidRPr="00F90EF2">
        <w:rPr>
          <w:rFonts w:ascii="Calibri" w:hAnsi="Calibri"/>
          <w:color w:val="000000"/>
          <w:sz w:val="24"/>
          <w:szCs w:val="24"/>
        </w:rPr>
        <w:t xml:space="preserve"> </w:t>
      </w:r>
      <w:r w:rsidRPr="00F90EF2">
        <w:rPr>
          <w:rFonts w:ascii="Calibri" w:hAnsi="Calibri"/>
          <w:color w:val="000000"/>
          <w:sz w:val="24"/>
          <w:szCs w:val="24"/>
        </w:rPr>
        <w:t>av flera lagar</w:t>
      </w:r>
      <w:r w:rsidR="00D2769F">
        <w:rPr>
          <w:rFonts w:ascii="Calibri" w:hAnsi="Calibri"/>
          <w:color w:val="000000"/>
          <w:sz w:val="24"/>
          <w:szCs w:val="24"/>
        </w:rPr>
        <w:t xml:space="preserve"> och förordningar</w:t>
      </w:r>
      <w:r w:rsidRPr="00F90EF2">
        <w:rPr>
          <w:rFonts w:ascii="Calibri" w:hAnsi="Calibri"/>
          <w:color w:val="000000"/>
          <w:sz w:val="24"/>
          <w:szCs w:val="24"/>
        </w:rPr>
        <w:t xml:space="preserve">. </w:t>
      </w:r>
    </w:p>
    <w:p w14:paraId="69D07B51" w14:textId="77777777" w:rsidR="00745E16" w:rsidRPr="00F90EF2" w:rsidRDefault="00745E16" w:rsidP="00745E16">
      <w:pPr>
        <w:rPr>
          <w:rFonts w:ascii="Calibri" w:hAnsi="Calibri"/>
          <w:color w:val="000000"/>
          <w:sz w:val="24"/>
          <w:szCs w:val="24"/>
        </w:rPr>
      </w:pPr>
      <w:r w:rsidRPr="00F90EF2">
        <w:rPr>
          <w:rFonts w:ascii="Calibri" w:hAnsi="Calibri"/>
          <w:color w:val="000000"/>
          <w:sz w:val="24"/>
          <w:szCs w:val="24"/>
        </w:rPr>
        <w:t xml:space="preserve">I Läroplanen för gymnasieskolan står det att </w:t>
      </w:r>
      <w:r w:rsidRPr="00F90EF2">
        <w:rPr>
          <w:rFonts w:ascii="Calibri" w:hAnsi="Calibri"/>
          <w:color w:val="000000"/>
          <w:sz w:val="24"/>
          <w:szCs w:val="24"/>
        </w:rPr>
        <w:br/>
      </w:r>
      <w:r w:rsidRPr="00F90EF2">
        <w:rPr>
          <w:rFonts w:ascii="Calibri" w:hAnsi="Calibri"/>
          <w:i/>
          <w:color w:val="000000"/>
          <w:sz w:val="24"/>
          <w:szCs w:val="24"/>
        </w:rPr>
        <w:t>Ingen ska i skolan utsättas för diskriminering på grund av kön, etnisk tillhörighet, religion eller annan trosuppfattning, könsöverskridande identitet eller uttryck, sexuell läggning, ålder eller funktionsnedsättning eller för annan kränkande behandling. Alla tendenser till diskriminering eller kränkande behandling ska aktivt motverkas. Främlingsfientlighet och intolerans måste bemötas med kunskap, öppen diskussion och aktiva insatser.</w:t>
      </w:r>
      <w:r w:rsidRPr="00F90EF2">
        <w:rPr>
          <w:rFonts w:ascii="Calibri" w:hAnsi="Calibri"/>
          <w:color w:val="000000"/>
          <w:sz w:val="24"/>
          <w:szCs w:val="24"/>
        </w:rPr>
        <w:t xml:space="preserve"> (SKOLFS 2011:144) </w:t>
      </w:r>
    </w:p>
    <w:p w14:paraId="7E17C583" w14:textId="77777777" w:rsidR="00745E16" w:rsidRPr="00F90EF2" w:rsidRDefault="00745E16" w:rsidP="00745E16">
      <w:pPr>
        <w:rPr>
          <w:rFonts w:ascii="Calibri" w:hAnsi="Calibri"/>
          <w:color w:val="000000"/>
          <w:sz w:val="24"/>
          <w:szCs w:val="24"/>
        </w:rPr>
      </w:pPr>
      <w:r w:rsidRPr="00F90EF2">
        <w:rPr>
          <w:rFonts w:ascii="Calibri" w:hAnsi="Calibri"/>
          <w:color w:val="000000"/>
          <w:sz w:val="24"/>
          <w:szCs w:val="24"/>
        </w:rPr>
        <w:t xml:space="preserve">I Skollagen slås det fast att </w:t>
      </w:r>
      <w:r w:rsidRPr="00F90EF2">
        <w:rPr>
          <w:rFonts w:ascii="Calibri" w:hAnsi="Calibri"/>
          <w:color w:val="000000"/>
          <w:sz w:val="24"/>
          <w:szCs w:val="24"/>
        </w:rPr>
        <w:br/>
      </w:r>
      <w:r w:rsidRPr="00F90EF2">
        <w:rPr>
          <w:rFonts w:ascii="Calibri" w:hAnsi="Calibri"/>
          <w:i/>
          <w:color w:val="000000"/>
          <w:sz w:val="24"/>
          <w:szCs w:val="24"/>
        </w:rPr>
        <w:t>Huvudmannen ska se till att det genomförs åtgärder för att förebygga och förhindra att barn och elever utsätts för kränkande behandling och att huvudmannen ska se till att det varje år upprättas en plan med en översikt över de åtgärder som behövs för att förebygga och förhindra kränkande behandling av barn och elever.</w:t>
      </w:r>
      <w:r w:rsidRPr="00F90EF2">
        <w:rPr>
          <w:rFonts w:ascii="Calibri" w:hAnsi="Calibri"/>
          <w:color w:val="000000"/>
          <w:sz w:val="24"/>
          <w:szCs w:val="24"/>
        </w:rPr>
        <w:t xml:space="preserve"> (Skollagen 2010:800, 6 kap. 7 och 8 §§) </w:t>
      </w:r>
    </w:p>
    <w:p w14:paraId="71013E41" w14:textId="77777777" w:rsidR="00745E16" w:rsidRDefault="00745E16" w:rsidP="00745E16">
      <w:pPr>
        <w:rPr>
          <w:rFonts w:ascii="Calibri" w:hAnsi="Calibri"/>
          <w:color w:val="000000"/>
          <w:sz w:val="24"/>
          <w:szCs w:val="24"/>
        </w:rPr>
      </w:pPr>
      <w:r w:rsidRPr="00F90EF2">
        <w:rPr>
          <w:rFonts w:ascii="Calibri" w:hAnsi="Calibri"/>
          <w:color w:val="000000"/>
          <w:sz w:val="24"/>
          <w:szCs w:val="24"/>
        </w:rPr>
        <w:t xml:space="preserve">Diskrimineringslagen (2008:567) trädde i kraft 1 januari 2009 och har till ändamål att motverka diskriminering och på andra sätt främja lika rättigheter och möjligheter oavsett kön, etnisk tillhörighet, religion eller annan trosuppfattning, könsöverskridande identitet eller uttryck, sexuell läggning, </w:t>
      </w:r>
      <w:r w:rsidR="007E1A02" w:rsidRPr="00F90EF2">
        <w:rPr>
          <w:rFonts w:ascii="Calibri" w:hAnsi="Calibri"/>
          <w:color w:val="000000"/>
          <w:sz w:val="24"/>
          <w:szCs w:val="24"/>
        </w:rPr>
        <w:t>ålder</w:t>
      </w:r>
      <w:r w:rsidR="007E1A02">
        <w:rPr>
          <w:rFonts w:ascii="Calibri" w:hAnsi="Calibri"/>
          <w:color w:val="000000"/>
          <w:sz w:val="24"/>
          <w:szCs w:val="24"/>
        </w:rPr>
        <w:t xml:space="preserve"> eller</w:t>
      </w:r>
      <w:r w:rsidRPr="00F90EF2">
        <w:rPr>
          <w:rFonts w:ascii="Calibri" w:hAnsi="Calibri"/>
          <w:color w:val="000000"/>
          <w:sz w:val="24"/>
          <w:szCs w:val="24"/>
        </w:rPr>
        <w:t xml:space="preserve"> funktions</w:t>
      </w:r>
      <w:r w:rsidR="00101077">
        <w:rPr>
          <w:rFonts w:ascii="Calibri" w:hAnsi="Calibri"/>
          <w:color w:val="000000"/>
          <w:sz w:val="24"/>
          <w:szCs w:val="24"/>
        </w:rPr>
        <w:t>nedsättning</w:t>
      </w:r>
      <w:r>
        <w:rPr>
          <w:rFonts w:ascii="Calibri" w:hAnsi="Calibri"/>
          <w:color w:val="000000"/>
          <w:sz w:val="24"/>
          <w:szCs w:val="24"/>
        </w:rPr>
        <w:t>.</w:t>
      </w:r>
    </w:p>
    <w:p w14:paraId="57BE33A1" w14:textId="77777777" w:rsidR="007246D2" w:rsidRDefault="00745E16" w:rsidP="000C5FD3">
      <w:pPr>
        <w:rPr>
          <w:rFonts w:ascii="Calibri" w:eastAsia="Calibri" w:hAnsi="Calibri" w:cs="Calibri"/>
          <w:sz w:val="24"/>
          <w:szCs w:val="24"/>
        </w:rPr>
      </w:pPr>
      <w:r w:rsidRPr="001E1F40">
        <w:rPr>
          <w:rFonts w:ascii="Calibri" w:eastAsia="Calibri" w:hAnsi="Calibri" w:cs="Calibri"/>
          <w:sz w:val="24"/>
          <w:szCs w:val="24"/>
        </w:rPr>
        <w:t>Den 1 januari 2017 ändrades bestämmelserna i diskrimineringslagen</w:t>
      </w:r>
      <w:r w:rsidR="003F7DF3">
        <w:rPr>
          <w:rFonts w:ascii="Calibri" w:eastAsia="Calibri" w:hAnsi="Calibri" w:cs="Calibri"/>
          <w:sz w:val="24"/>
          <w:szCs w:val="24"/>
        </w:rPr>
        <w:t>s tredje kapitel</w:t>
      </w:r>
      <w:r w:rsidRPr="001E1F40">
        <w:rPr>
          <w:rFonts w:ascii="Calibri" w:eastAsia="Calibri" w:hAnsi="Calibri" w:cs="Calibri"/>
          <w:sz w:val="24"/>
          <w:szCs w:val="24"/>
        </w:rPr>
        <w:t xml:space="preserve">. Lagstiftningens tidigare krav på att ta fram en årlig plan gällande diskriminering har ersatts med </w:t>
      </w:r>
      <w:r w:rsidR="00D27567">
        <w:rPr>
          <w:rFonts w:ascii="Calibri" w:eastAsia="Calibri" w:hAnsi="Calibri" w:cs="Calibri"/>
          <w:sz w:val="24"/>
          <w:szCs w:val="24"/>
        </w:rPr>
        <w:t>en skyldighet för</w:t>
      </w:r>
      <w:r w:rsidR="007E1A02">
        <w:rPr>
          <w:rFonts w:ascii="Calibri" w:eastAsia="Calibri" w:hAnsi="Calibri" w:cs="Calibri"/>
          <w:sz w:val="24"/>
          <w:szCs w:val="24"/>
        </w:rPr>
        <w:t xml:space="preserve"> </w:t>
      </w:r>
      <w:r w:rsidR="00D27567">
        <w:rPr>
          <w:rFonts w:ascii="Calibri" w:eastAsia="Calibri" w:hAnsi="Calibri" w:cs="Calibri"/>
          <w:sz w:val="24"/>
          <w:szCs w:val="24"/>
        </w:rPr>
        <w:t>skolan att arbeta med aktiva åtgärder enligt vissa bestämda steg samt dokumentera alla delar av detta arbete.</w:t>
      </w:r>
      <w:r w:rsidR="003F7DF3">
        <w:rPr>
          <w:rFonts w:ascii="Calibri" w:eastAsia="Calibri" w:hAnsi="Calibri" w:cs="Calibri"/>
          <w:sz w:val="24"/>
          <w:szCs w:val="24"/>
        </w:rPr>
        <w:t xml:space="preserve"> Skolans arbete med aktiva åtgärder ska omfatta samtliga sju</w:t>
      </w:r>
      <w:r w:rsidRPr="001E1F40">
        <w:rPr>
          <w:rFonts w:ascii="Calibri" w:eastAsia="Calibri" w:hAnsi="Calibri" w:cs="Calibri"/>
          <w:sz w:val="24"/>
          <w:szCs w:val="24"/>
        </w:rPr>
        <w:t xml:space="preserve"> diskrimineringsgrunder</w:t>
      </w:r>
      <w:r w:rsidR="003F7DF3">
        <w:rPr>
          <w:rFonts w:ascii="Calibri" w:eastAsia="Calibri" w:hAnsi="Calibri" w:cs="Calibri"/>
          <w:sz w:val="24"/>
          <w:szCs w:val="24"/>
        </w:rPr>
        <w:t xml:space="preserve">. (Före 1 januari 2017 omfattades inte diskrimineringsgrunderna </w:t>
      </w:r>
      <w:r w:rsidR="003F7DF3">
        <w:rPr>
          <w:rFonts w:ascii="Calibri" w:eastAsia="Calibri" w:hAnsi="Calibri" w:cs="Calibri"/>
          <w:sz w:val="24"/>
          <w:szCs w:val="24"/>
        </w:rPr>
        <w:lastRenderedPageBreak/>
        <w:t>ålder och könsöverskridande identitet eller uttryck)</w:t>
      </w:r>
      <w:r w:rsidR="00401515">
        <w:rPr>
          <w:rFonts w:ascii="Calibri" w:eastAsia="Calibri" w:hAnsi="Calibri" w:cs="Calibri"/>
          <w:sz w:val="24"/>
          <w:szCs w:val="24"/>
        </w:rPr>
        <w:t xml:space="preserve"> </w:t>
      </w:r>
      <w:r w:rsidR="003F7DF3">
        <w:rPr>
          <w:rFonts w:ascii="Calibri" w:eastAsia="Calibri" w:hAnsi="Calibri" w:cs="Calibri"/>
          <w:sz w:val="24"/>
          <w:szCs w:val="24"/>
        </w:rPr>
        <w:t>Det</w:t>
      </w:r>
      <w:r w:rsidR="003F7DF3" w:rsidRPr="001E1F40">
        <w:rPr>
          <w:rFonts w:ascii="Calibri" w:eastAsia="Calibri" w:hAnsi="Calibri" w:cs="Calibri"/>
          <w:sz w:val="24"/>
          <w:szCs w:val="24"/>
        </w:rPr>
        <w:t xml:space="preserve"> </w:t>
      </w:r>
      <w:r w:rsidRPr="001E1F40">
        <w:rPr>
          <w:rFonts w:ascii="Calibri" w:eastAsia="Calibri" w:hAnsi="Calibri" w:cs="Calibri"/>
          <w:sz w:val="24"/>
          <w:szCs w:val="24"/>
        </w:rPr>
        <w:t>är en utvidgning jämfört med tidigare regler och det innebär att villkor, arbets- och studiemiljö och rutiner ska analyseras ur fler aspekter.</w:t>
      </w:r>
      <w:r w:rsidR="00C530E9">
        <w:rPr>
          <w:rFonts w:ascii="Calibri" w:eastAsia="Calibri" w:hAnsi="Calibri" w:cs="Calibri"/>
          <w:sz w:val="24"/>
          <w:szCs w:val="24"/>
        </w:rPr>
        <w:t xml:space="preserve"> </w:t>
      </w:r>
    </w:p>
    <w:p w14:paraId="36CF969C" w14:textId="77777777" w:rsidR="00745E16" w:rsidRPr="001E1F40" w:rsidRDefault="007246D2" w:rsidP="000C5FD3">
      <w:pPr>
        <w:rPr>
          <w:rFonts w:ascii="Calibri" w:eastAsia="Calibri" w:hAnsi="Calibri" w:cs="Calibri"/>
          <w:color w:val="333333"/>
          <w:sz w:val="24"/>
          <w:szCs w:val="24"/>
        </w:rPr>
      </w:pPr>
      <w:r>
        <w:rPr>
          <w:rFonts w:ascii="Calibri" w:eastAsia="Calibri" w:hAnsi="Calibri" w:cs="Calibri"/>
          <w:sz w:val="24"/>
          <w:szCs w:val="24"/>
        </w:rPr>
        <w:t xml:space="preserve">Arbetet med aktiva åtgärder </w:t>
      </w:r>
      <w:r w:rsidR="00745E16" w:rsidRPr="001E1F40">
        <w:rPr>
          <w:rFonts w:ascii="Calibri" w:eastAsia="Calibri" w:hAnsi="Calibri" w:cs="Calibri"/>
          <w:color w:val="333333"/>
          <w:sz w:val="24"/>
          <w:szCs w:val="24"/>
        </w:rPr>
        <w:t>innebä</w:t>
      </w:r>
      <w:r w:rsidR="000C5FD3" w:rsidRPr="001E1F40">
        <w:rPr>
          <w:rFonts w:ascii="Calibri" w:eastAsia="Calibri" w:hAnsi="Calibri" w:cs="Calibri"/>
          <w:color w:val="333333"/>
          <w:sz w:val="24"/>
          <w:szCs w:val="24"/>
        </w:rPr>
        <w:t xml:space="preserve">r </w:t>
      </w:r>
      <w:r w:rsidR="00745E16" w:rsidRPr="001E1F40">
        <w:rPr>
          <w:rFonts w:ascii="Calibri" w:eastAsia="Calibri" w:hAnsi="Calibri" w:cs="Calibri"/>
          <w:color w:val="333333"/>
          <w:sz w:val="24"/>
          <w:szCs w:val="24"/>
        </w:rPr>
        <w:t>att utbildningsanordnare ska:</w:t>
      </w:r>
    </w:p>
    <w:p w14:paraId="54D1A075" w14:textId="77777777" w:rsidR="001E1F40" w:rsidRPr="001E1F40" w:rsidRDefault="00C06EA0" w:rsidP="001E1F40">
      <w:pPr>
        <w:pStyle w:val="Liststycke"/>
        <w:numPr>
          <w:ilvl w:val="0"/>
          <w:numId w:val="19"/>
        </w:numPr>
        <w:rPr>
          <w:rFonts w:ascii="Calibri" w:hAnsi="Calibri" w:cs="Calibri"/>
          <w:sz w:val="24"/>
          <w:szCs w:val="24"/>
        </w:rPr>
      </w:pPr>
      <w:r>
        <w:rPr>
          <w:rFonts w:ascii="Calibri" w:hAnsi="Calibri" w:cs="Calibri"/>
          <w:sz w:val="24"/>
          <w:szCs w:val="24"/>
        </w:rPr>
        <w:t>Kontinuerligt u</w:t>
      </w:r>
      <w:r w:rsidR="00745E16" w:rsidRPr="001E1F40">
        <w:rPr>
          <w:rFonts w:ascii="Calibri" w:hAnsi="Calibri" w:cs="Calibri"/>
          <w:sz w:val="24"/>
          <w:szCs w:val="24"/>
        </w:rPr>
        <w:t>ndersöka om det finns risker för diskriminering eller repressalier eller andra hinder för enskildas lika rättigheter och möjligheter i verksamheten</w:t>
      </w:r>
    </w:p>
    <w:p w14:paraId="090594C7" w14:textId="77777777" w:rsidR="001E1F40" w:rsidRPr="001E1F40" w:rsidRDefault="00745E16" w:rsidP="001E1F40">
      <w:pPr>
        <w:pStyle w:val="Liststycke"/>
        <w:numPr>
          <w:ilvl w:val="0"/>
          <w:numId w:val="19"/>
        </w:numPr>
        <w:rPr>
          <w:rFonts w:ascii="Calibri" w:hAnsi="Calibri" w:cs="Calibri"/>
          <w:sz w:val="24"/>
          <w:szCs w:val="24"/>
        </w:rPr>
      </w:pPr>
      <w:r w:rsidRPr="001E1F40">
        <w:rPr>
          <w:rFonts w:ascii="Calibri" w:hAnsi="Calibri" w:cs="Calibri"/>
          <w:sz w:val="24"/>
          <w:szCs w:val="24"/>
        </w:rPr>
        <w:t>Analysera orsaker till upptäckta hinder och risker</w:t>
      </w:r>
    </w:p>
    <w:p w14:paraId="36295BD4" w14:textId="77777777" w:rsidR="001E1F40" w:rsidRPr="001E1F40" w:rsidRDefault="00745E16" w:rsidP="001E1F40">
      <w:pPr>
        <w:pStyle w:val="Liststycke"/>
        <w:numPr>
          <w:ilvl w:val="0"/>
          <w:numId w:val="19"/>
        </w:numPr>
        <w:rPr>
          <w:rFonts w:ascii="Calibri" w:hAnsi="Calibri" w:cs="Calibri"/>
          <w:sz w:val="24"/>
          <w:szCs w:val="24"/>
        </w:rPr>
      </w:pPr>
      <w:r w:rsidRPr="001E1F40">
        <w:rPr>
          <w:rFonts w:ascii="Calibri" w:hAnsi="Calibri" w:cs="Calibri"/>
          <w:sz w:val="24"/>
          <w:szCs w:val="24"/>
        </w:rPr>
        <w:t>Vidta de förebyggande och främjande åtgärder som skäligen kan krävas</w:t>
      </w:r>
    </w:p>
    <w:p w14:paraId="6BB49D12" w14:textId="77777777" w:rsidR="00745E16" w:rsidRPr="001E1F40" w:rsidRDefault="00745E16" w:rsidP="001E1F40">
      <w:pPr>
        <w:pStyle w:val="Liststycke"/>
        <w:numPr>
          <w:ilvl w:val="0"/>
          <w:numId w:val="19"/>
        </w:numPr>
        <w:rPr>
          <w:rFonts w:ascii="Calibri" w:hAnsi="Calibri" w:cs="Calibri"/>
          <w:sz w:val="24"/>
          <w:szCs w:val="24"/>
        </w:rPr>
      </w:pPr>
      <w:r w:rsidRPr="001E1F40">
        <w:rPr>
          <w:rFonts w:ascii="Calibri" w:hAnsi="Calibri" w:cs="Calibri"/>
          <w:sz w:val="24"/>
          <w:szCs w:val="24"/>
        </w:rPr>
        <w:t>Följa upp och utvärdera arbetet.</w:t>
      </w:r>
    </w:p>
    <w:p w14:paraId="0AFA9934" w14:textId="77777777" w:rsidR="007E1A02" w:rsidRDefault="00745E16" w:rsidP="001E1F40">
      <w:pPr>
        <w:rPr>
          <w:rFonts w:ascii="Calibri" w:hAnsi="Calibri" w:cs="Calibri"/>
          <w:sz w:val="24"/>
          <w:szCs w:val="24"/>
        </w:rPr>
      </w:pPr>
      <w:r w:rsidRPr="001E1F40">
        <w:rPr>
          <w:rFonts w:ascii="Calibri" w:hAnsi="Calibri" w:cs="Calibri"/>
          <w:sz w:val="24"/>
          <w:szCs w:val="24"/>
        </w:rPr>
        <w:t>Utbildningsanordnare ska arbeta för att främja lika rättigheter och möjligheter oavsett diskrimineringsgrund. </w:t>
      </w:r>
      <w:r w:rsidR="007246D2" w:rsidRPr="001E1F40" w:rsidDel="007246D2">
        <w:rPr>
          <w:rFonts w:ascii="Calibri" w:hAnsi="Calibri" w:cs="Calibri"/>
          <w:sz w:val="24"/>
          <w:szCs w:val="24"/>
        </w:rPr>
        <w:t xml:space="preserve"> </w:t>
      </w:r>
    </w:p>
    <w:p w14:paraId="4AD41577" w14:textId="06D339A6" w:rsidR="00745E16" w:rsidRPr="001E1F40" w:rsidRDefault="00745E16" w:rsidP="001E1F40">
      <w:pPr>
        <w:rPr>
          <w:rFonts w:ascii="Calibri" w:hAnsi="Calibri" w:cs="Calibri"/>
          <w:sz w:val="24"/>
          <w:szCs w:val="24"/>
        </w:rPr>
      </w:pPr>
      <w:r w:rsidRPr="001E1F40">
        <w:rPr>
          <w:rFonts w:ascii="Calibri" w:hAnsi="Calibri" w:cs="Calibri"/>
          <w:sz w:val="24"/>
          <w:szCs w:val="24"/>
        </w:rPr>
        <w:t xml:space="preserve">Vilka aktiva </w:t>
      </w:r>
      <w:r w:rsidR="007E1A02">
        <w:rPr>
          <w:rFonts w:ascii="Calibri" w:hAnsi="Calibri" w:cs="Calibri"/>
          <w:sz w:val="24"/>
          <w:szCs w:val="24"/>
        </w:rPr>
        <w:t xml:space="preserve">främjande och förebyggande </w:t>
      </w:r>
      <w:r w:rsidRPr="001E1F40">
        <w:rPr>
          <w:rFonts w:ascii="Calibri" w:hAnsi="Calibri" w:cs="Calibri"/>
          <w:sz w:val="24"/>
          <w:szCs w:val="24"/>
        </w:rPr>
        <w:t>åtgärder är skäliga att kräva?</w:t>
      </w:r>
      <w:r w:rsidRPr="001E1F40">
        <w:rPr>
          <w:rFonts w:ascii="Calibri" w:hAnsi="Calibri" w:cs="Calibri"/>
          <w:sz w:val="24"/>
          <w:szCs w:val="24"/>
        </w:rPr>
        <w:br/>
        <w:t>Vad som är skäligt får avgöras från fall till fall. Skälighetsbedömningen bör göras med hänsyn till resurser, behov och andra omständigheter i det enskilda fallet. Klart är att konstaterade problem inte kan lämnas utan åtgärd eller att de åtgärder som vidtas är betydelselösa</w:t>
      </w:r>
    </w:p>
    <w:p w14:paraId="45484B33" w14:textId="77777777" w:rsidR="00745E16" w:rsidRDefault="00745E16" w:rsidP="001E1F40">
      <w:pPr>
        <w:rPr>
          <w:rFonts w:ascii="Calibri" w:hAnsi="Calibri" w:cs="Calibri"/>
          <w:sz w:val="24"/>
          <w:szCs w:val="24"/>
        </w:rPr>
      </w:pPr>
      <w:r w:rsidRPr="001E1F40">
        <w:rPr>
          <w:rFonts w:ascii="Calibri" w:hAnsi="Calibri" w:cs="Calibri"/>
          <w:sz w:val="24"/>
          <w:szCs w:val="24"/>
        </w:rPr>
        <w:t>Skollagens regler om kränkande behandling har inte förändrats</w:t>
      </w:r>
      <w:r w:rsidR="00BE5EA2">
        <w:rPr>
          <w:rFonts w:ascii="Calibri" w:hAnsi="Calibri" w:cs="Calibri"/>
          <w:sz w:val="24"/>
          <w:szCs w:val="24"/>
        </w:rPr>
        <w:t xml:space="preserve"> (efter den 1 januari 2017)</w:t>
      </w:r>
      <w:r w:rsidR="001E1F40" w:rsidRPr="001E1F40">
        <w:rPr>
          <w:rFonts w:ascii="Calibri" w:hAnsi="Calibri" w:cs="Calibri"/>
          <w:sz w:val="24"/>
          <w:szCs w:val="24"/>
        </w:rPr>
        <w:t>.</w:t>
      </w:r>
    </w:p>
    <w:p w14:paraId="0179BC9F" w14:textId="77777777" w:rsidR="006F5BC2" w:rsidRPr="00DC5A6C" w:rsidRDefault="006F5BC2" w:rsidP="006F5BC2">
      <w:pPr>
        <w:rPr>
          <w:sz w:val="24"/>
          <w:szCs w:val="24"/>
        </w:rPr>
      </w:pPr>
      <w:r w:rsidRPr="00DC5A6C">
        <w:rPr>
          <w:sz w:val="24"/>
          <w:szCs w:val="24"/>
        </w:rPr>
        <w:t>Trenderna bland eventuella fall kan ligga till grund för framtida förebyggande åtgärder.</w:t>
      </w:r>
    </w:p>
    <w:p w14:paraId="3645D21D" w14:textId="77777777" w:rsidR="006F5BC2" w:rsidRPr="001E1F40" w:rsidRDefault="006F5BC2" w:rsidP="001E1F40">
      <w:pPr>
        <w:rPr>
          <w:rFonts w:ascii="Calibri" w:hAnsi="Calibri" w:cs="Calibri"/>
          <w:sz w:val="24"/>
          <w:szCs w:val="24"/>
        </w:rPr>
      </w:pPr>
    </w:p>
    <w:p w14:paraId="2F9A7EC6" w14:textId="56EBCC68" w:rsidR="0083258F" w:rsidRPr="00F90EF2" w:rsidRDefault="00B57CCF" w:rsidP="00DB2CEA">
      <w:pPr>
        <w:rPr>
          <w:rFonts w:ascii="Calibri" w:hAnsi="Calibri"/>
          <w:sz w:val="20"/>
          <w:szCs w:val="20"/>
        </w:rPr>
      </w:pPr>
      <w:bookmarkStart w:id="6" w:name="_Toc505089609"/>
      <w:bookmarkEnd w:id="3"/>
      <w:r w:rsidRPr="00C17179">
        <w:rPr>
          <w:rStyle w:val="Rubrik1Char"/>
          <w:color w:val="auto"/>
          <w:sz w:val="32"/>
          <w:szCs w:val="32"/>
        </w:rPr>
        <w:t>D</w:t>
      </w:r>
      <w:r w:rsidR="00C02A9B" w:rsidRPr="00C17179">
        <w:rPr>
          <w:rStyle w:val="Rubrik1Char"/>
          <w:color w:val="auto"/>
          <w:sz w:val="32"/>
          <w:szCs w:val="32"/>
        </w:rPr>
        <w:t>efinition</w:t>
      </w:r>
      <w:r w:rsidR="004F22B3" w:rsidRPr="00C17179">
        <w:rPr>
          <w:rStyle w:val="Rubrik1Char"/>
          <w:color w:val="auto"/>
          <w:sz w:val="32"/>
          <w:szCs w:val="32"/>
        </w:rPr>
        <w:t xml:space="preserve"> </w:t>
      </w:r>
      <w:r w:rsidR="006C5E74" w:rsidRPr="00C17179">
        <w:rPr>
          <w:rStyle w:val="Rubrik1Char"/>
          <w:color w:val="auto"/>
          <w:sz w:val="32"/>
          <w:szCs w:val="32"/>
        </w:rPr>
        <w:t xml:space="preserve">av </w:t>
      </w:r>
      <w:r w:rsidR="004F22B3" w:rsidRPr="00C17179">
        <w:rPr>
          <w:rStyle w:val="Rubrik1Char"/>
          <w:color w:val="auto"/>
          <w:sz w:val="32"/>
          <w:szCs w:val="32"/>
        </w:rPr>
        <w:t>di</w:t>
      </w:r>
      <w:r w:rsidR="00C02A9B" w:rsidRPr="00C17179">
        <w:rPr>
          <w:rStyle w:val="Rubrik1Char"/>
          <w:color w:val="auto"/>
          <w:sz w:val="32"/>
          <w:szCs w:val="32"/>
        </w:rPr>
        <w:t xml:space="preserve">skriminering, </w:t>
      </w:r>
      <w:r w:rsidR="00ED65D4">
        <w:rPr>
          <w:rStyle w:val="Rubrik1Char"/>
          <w:color w:val="auto"/>
          <w:sz w:val="32"/>
          <w:szCs w:val="32"/>
        </w:rPr>
        <w:t xml:space="preserve">trakasserier, sexuella trakasserier </w:t>
      </w:r>
      <w:r w:rsidR="00C02A9B" w:rsidRPr="00C17179">
        <w:rPr>
          <w:rStyle w:val="Rubrik1Char"/>
          <w:color w:val="auto"/>
          <w:sz w:val="32"/>
          <w:szCs w:val="32"/>
        </w:rPr>
        <w:t>och</w:t>
      </w:r>
      <w:r w:rsidR="004F22B3" w:rsidRPr="00C17179">
        <w:rPr>
          <w:rStyle w:val="Rubrik1Char"/>
          <w:color w:val="auto"/>
          <w:sz w:val="32"/>
          <w:szCs w:val="32"/>
        </w:rPr>
        <w:t xml:space="preserve"> kränkande behandling</w:t>
      </w:r>
      <w:r w:rsidR="00F90EF2">
        <w:rPr>
          <w:rStyle w:val="Rubrik1Char"/>
          <w:rFonts w:ascii="Calibri" w:hAnsi="Calibri" w:cs="Arial"/>
          <w:color w:val="auto"/>
        </w:rPr>
        <w:br/>
      </w:r>
      <w:r w:rsidRPr="00F90EF2">
        <w:rPr>
          <w:rStyle w:val="Rubrik1Char"/>
          <w:rFonts w:ascii="Calibri" w:hAnsi="Calibri" w:cs="Arial"/>
          <w:color w:val="auto"/>
          <w:sz w:val="24"/>
          <w:szCs w:val="24"/>
        </w:rPr>
        <w:t>Ur ”Arbete mot kränkande behandling” (Skolverkets Allmänna råd, Stockholm 2012)</w:t>
      </w:r>
      <w:bookmarkEnd w:id="6"/>
    </w:p>
    <w:p w14:paraId="54FE47DF" w14:textId="77777777" w:rsidR="000528BE" w:rsidRPr="00F90EF2" w:rsidRDefault="000528BE" w:rsidP="00D76AC9">
      <w:pPr>
        <w:jc w:val="both"/>
        <w:rPr>
          <w:rFonts w:ascii="Calibri" w:eastAsiaTheme="minorHAnsi" w:hAnsi="Calibri"/>
          <w:sz w:val="24"/>
          <w:szCs w:val="24"/>
          <w:lang w:eastAsia="en-US"/>
        </w:rPr>
      </w:pPr>
      <w:r w:rsidRPr="00F90EF2">
        <w:rPr>
          <w:rFonts w:ascii="Calibri" w:eastAsiaTheme="minorHAnsi" w:hAnsi="Calibri"/>
          <w:i/>
          <w:sz w:val="24"/>
          <w:szCs w:val="24"/>
          <w:lang w:eastAsia="en-US"/>
        </w:rPr>
        <w:t>Diskriminering</w:t>
      </w:r>
      <w:r w:rsidRPr="00F90EF2">
        <w:rPr>
          <w:rFonts w:ascii="Calibri" w:eastAsiaTheme="minorHAnsi" w:hAnsi="Calibri"/>
          <w:sz w:val="24"/>
          <w:szCs w:val="24"/>
          <w:lang w:eastAsia="en-US"/>
        </w:rPr>
        <w:t xml:space="preserve"> innebär att en elev missgynnas, direkt eller indirekt, av skäl som har samband med någon av </w:t>
      </w:r>
      <w:r w:rsidR="00DB2CEA" w:rsidRPr="00F90EF2">
        <w:rPr>
          <w:rFonts w:ascii="Calibri" w:eastAsiaTheme="minorHAnsi" w:hAnsi="Calibri"/>
          <w:sz w:val="24"/>
          <w:szCs w:val="24"/>
          <w:lang w:eastAsia="en-US"/>
        </w:rPr>
        <w:t xml:space="preserve">de sju </w:t>
      </w:r>
      <w:r w:rsidRPr="00F90EF2">
        <w:rPr>
          <w:rFonts w:ascii="Calibri" w:eastAsiaTheme="minorHAnsi" w:hAnsi="Calibri"/>
          <w:sz w:val="24"/>
          <w:szCs w:val="24"/>
          <w:lang w:eastAsia="en-US"/>
        </w:rPr>
        <w:t>diskrimineringsgrunderna; kön, könsöverskridande identitet eller uttryck, etnisk tillhörighet, religion eller trosuppfattning, funktionshinder</w:t>
      </w:r>
      <w:r w:rsidR="00B57CCF" w:rsidRPr="00F90EF2">
        <w:rPr>
          <w:rFonts w:ascii="Calibri" w:eastAsiaTheme="minorHAnsi" w:hAnsi="Calibri"/>
          <w:sz w:val="24"/>
          <w:szCs w:val="24"/>
          <w:lang w:eastAsia="en-US"/>
        </w:rPr>
        <w:t xml:space="preserve"> (samt bristande tillgänglighet 2015-01-01)</w:t>
      </w:r>
      <w:r w:rsidRPr="00F90EF2">
        <w:rPr>
          <w:rFonts w:ascii="Calibri" w:eastAsiaTheme="minorHAnsi" w:hAnsi="Calibri"/>
          <w:sz w:val="24"/>
          <w:szCs w:val="24"/>
          <w:lang w:eastAsia="en-US"/>
        </w:rPr>
        <w:t>, sexuell läggning eller ålder. Eftersom diskriminering handlar om missgynnande förutsätter det någon form av makt hos den som utför diskrimineringen. I verksamheten är det huvudmannen eller personalen som kan göra sig skyldig till diskriminering. Elever kan inte diskriminera varandra i juridisk bemärkelse.</w:t>
      </w:r>
    </w:p>
    <w:p w14:paraId="3A181CF7" w14:textId="2F0D9955" w:rsidR="000528BE" w:rsidRDefault="000F15E6" w:rsidP="00D76AC9">
      <w:pPr>
        <w:jc w:val="both"/>
        <w:rPr>
          <w:rFonts w:ascii="Calibri" w:eastAsiaTheme="minorHAnsi" w:hAnsi="Calibri"/>
          <w:sz w:val="24"/>
          <w:szCs w:val="24"/>
          <w:lang w:eastAsia="en-US"/>
        </w:rPr>
      </w:pPr>
      <w:r w:rsidRPr="00F90EF2">
        <w:rPr>
          <w:rFonts w:ascii="Calibri" w:eastAsiaTheme="minorHAnsi" w:hAnsi="Calibri"/>
          <w:i/>
          <w:sz w:val="24"/>
          <w:szCs w:val="24"/>
          <w:lang w:eastAsia="en-US"/>
        </w:rPr>
        <w:t>Trakasserier</w:t>
      </w:r>
      <w:r w:rsidRPr="00F90EF2">
        <w:rPr>
          <w:rFonts w:ascii="Calibri" w:eastAsiaTheme="minorHAnsi" w:hAnsi="Calibri"/>
          <w:sz w:val="24"/>
          <w:szCs w:val="24"/>
          <w:lang w:eastAsia="en-US"/>
        </w:rPr>
        <w:t xml:space="preserve"> är ett uppträdande som kränker någons värdighet och som har samband med någon av </w:t>
      </w:r>
      <w:r w:rsidR="00DB2CEA" w:rsidRPr="00F90EF2">
        <w:rPr>
          <w:rFonts w:ascii="Calibri" w:eastAsiaTheme="minorHAnsi" w:hAnsi="Calibri"/>
          <w:sz w:val="24"/>
          <w:szCs w:val="24"/>
          <w:lang w:eastAsia="en-US"/>
        </w:rPr>
        <w:t xml:space="preserve">de sju diskrimineringsgrunderna. </w:t>
      </w:r>
      <w:r w:rsidRPr="00F90EF2">
        <w:rPr>
          <w:rFonts w:ascii="Calibri" w:eastAsiaTheme="minorHAnsi" w:hAnsi="Calibri"/>
          <w:sz w:val="24"/>
          <w:szCs w:val="24"/>
          <w:lang w:eastAsia="en-US"/>
        </w:rPr>
        <w:t>Om någon ur personalen utsätter en elev för trakasserier benämns det diskriminering.</w:t>
      </w:r>
    </w:p>
    <w:p w14:paraId="37C02CC5" w14:textId="4F93BD9E" w:rsidR="00ED65D4" w:rsidRPr="00ED65D4" w:rsidRDefault="00ED65D4" w:rsidP="00D76AC9">
      <w:pPr>
        <w:jc w:val="both"/>
        <w:rPr>
          <w:rFonts w:ascii="Calibri" w:eastAsiaTheme="minorHAnsi" w:hAnsi="Calibri"/>
          <w:i/>
          <w:sz w:val="24"/>
          <w:szCs w:val="24"/>
          <w:lang w:eastAsia="en-US"/>
        </w:rPr>
      </w:pPr>
      <w:r>
        <w:rPr>
          <w:rFonts w:ascii="Calibri" w:eastAsiaTheme="minorHAnsi" w:hAnsi="Calibri"/>
          <w:i/>
          <w:sz w:val="24"/>
          <w:szCs w:val="24"/>
          <w:lang w:eastAsia="en-US"/>
        </w:rPr>
        <w:t>Sexuella trakasserier</w:t>
      </w:r>
      <w:r w:rsidRPr="00ED65D4">
        <w:rPr>
          <w:rFonts w:ascii="Calibri" w:eastAsiaTheme="minorHAnsi" w:hAnsi="Calibri"/>
          <w:sz w:val="24"/>
          <w:szCs w:val="24"/>
          <w:lang w:eastAsia="en-US"/>
        </w:rPr>
        <w:t>, trakasserier kan också vara av sexuell natur</w:t>
      </w:r>
      <w:r>
        <w:rPr>
          <w:rFonts w:ascii="Calibri" w:eastAsiaTheme="minorHAnsi" w:hAnsi="Calibri"/>
          <w:sz w:val="24"/>
          <w:szCs w:val="24"/>
          <w:lang w:eastAsia="en-US"/>
        </w:rPr>
        <w:t>. De kallas då för sexuella trakasserier. Förutom kommentarer och ord kan det vara att någon till exempel tafsar eller kastar närgångna blickar. Det kan också handla om ovälkomna komplimanger, inbjudningar och anspelningar.</w:t>
      </w:r>
    </w:p>
    <w:p w14:paraId="4A1BF93C" w14:textId="77777777" w:rsidR="000F15E6" w:rsidRPr="00F90EF2" w:rsidRDefault="000F15E6" w:rsidP="00D76AC9">
      <w:pPr>
        <w:jc w:val="both"/>
        <w:rPr>
          <w:rFonts w:ascii="Calibri" w:hAnsi="Calibri"/>
          <w:color w:val="000000"/>
          <w:sz w:val="24"/>
          <w:szCs w:val="24"/>
        </w:rPr>
      </w:pPr>
      <w:r w:rsidRPr="00F90EF2">
        <w:rPr>
          <w:rFonts w:ascii="Calibri" w:eastAsiaTheme="minorHAnsi" w:hAnsi="Calibri"/>
          <w:i/>
          <w:sz w:val="24"/>
          <w:szCs w:val="24"/>
          <w:lang w:eastAsia="en-US"/>
        </w:rPr>
        <w:lastRenderedPageBreak/>
        <w:t>Kränkande behandling</w:t>
      </w:r>
      <w:r w:rsidRPr="00F90EF2">
        <w:rPr>
          <w:rFonts w:ascii="Calibri" w:eastAsiaTheme="minorHAnsi" w:hAnsi="Calibri"/>
          <w:sz w:val="24"/>
          <w:szCs w:val="24"/>
          <w:lang w:eastAsia="en-US"/>
        </w:rPr>
        <w:t xml:space="preserve"> är ett uppträdande som utan att vara kopplat till någon av de sju diskrimineringsgrunderna kränker elevers värdighet.</w:t>
      </w:r>
    </w:p>
    <w:p w14:paraId="2E3553E8" w14:textId="77777777" w:rsidR="000F15E6" w:rsidRPr="00F90EF2" w:rsidRDefault="000F15E6" w:rsidP="00D76AC9">
      <w:pPr>
        <w:jc w:val="both"/>
        <w:rPr>
          <w:rFonts w:ascii="Calibri" w:hAnsi="Calibri"/>
          <w:color w:val="000000"/>
          <w:sz w:val="24"/>
          <w:szCs w:val="24"/>
        </w:rPr>
      </w:pPr>
      <w:r w:rsidRPr="00F90EF2">
        <w:rPr>
          <w:rFonts w:ascii="Calibri" w:hAnsi="Calibri"/>
          <w:color w:val="000000"/>
          <w:sz w:val="24"/>
          <w:szCs w:val="24"/>
        </w:rPr>
        <w:t xml:space="preserve">Trakasserier och kränkande behandling kan utföras av en eller flera personer och riktas mot en eller flera. De kan vara synliga och handfasta likaväl som dolda och subtila. De kan utföras direkt i verksamheten och även via exempelvis telefon och </w:t>
      </w:r>
      <w:r w:rsidR="00D76AC9" w:rsidRPr="00F90EF2">
        <w:rPr>
          <w:rFonts w:ascii="Calibri" w:hAnsi="Calibri"/>
          <w:color w:val="000000"/>
          <w:sz w:val="24"/>
          <w:szCs w:val="24"/>
        </w:rPr>
        <w:t>Internet. Trakasserier och kränkande behandling kan exempelvis uttryckas genom nedsättande tilltal, ryktesspridning, förlöjligande eller fysiskt våld. Kränkningarna kan även handla om att frysa ut eller hota någon. Kränkande behandling kan äga rum vid enstaka tillfällen eller vara systematiska och återkommande.</w:t>
      </w:r>
    </w:p>
    <w:p w14:paraId="4EE0AE57" w14:textId="77777777" w:rsidR="001612BE" w:rsidRDefault="00D76AC9" w:rsidP="0057431A">
      <w:pPr>
        <w:rPr>
          <w:rFonts w:ascii="Calibri" w:hAnsi="Calibri"/>
          <w:color w:val="000000"/>
          <w:sz w:val="24"/>
          <w:szCs w:val="24"/>
        </w:rPr>
      </w:pPr>
      <w:r w:rsidRPr="00F90EF2">
        <w:rPr>
          <w:rFonts w:ascii="Calibri" w:hAnsi="Calibri"/>
          <w:i/>
          <w:color w:val="000000"/>
          <w:sz w:val="24"/>
          <w:szCs w:val="24"/>
        </w:rPr>
        <w:t>Mobbning</w:t>
      </w:r>
      <w:r w:rsidRPr="00F90EF2">
        <w:rPr>
          <w:rFonts w:ascii="Calibri" w:hAnsi="Calibri"/>
          <w:color w:val="000000"/>
          <w:sz w:val="24"/>
          <w:szCs w:val="24"/>
        </w:rPr>
        <w:t xml:space="preserve"> är en form av kränkande behandling eller trakasserier som innebär en </w:t>
      </w:r>
      <w:r w:rsidRPr="00F90EF2">
        <w:rPr>
          <w:rFonts w:ascii="Calibri" w:hAnsi="Calibri"/>
          <w:i/>
          <w:color w:val="000000"/>
          <w:sz w:val="24"/>
          <w:szCs w:val="24"/>
        </w:rPr>
        <w:t>upprepad negativ handling</w:t>
      </w:r>
      <w:r w:rsidRPr="00F90EF2">
        <w:rPr>
          <w:rFonts w:ascii="Calibri" w:hAnsi="Calibri"/>
          <w:color w:val="000000"/>
          <w:sz w:val="24"/>
          <w:szCs w:val="24"/>
        </w:rPr>
        <w:t xml:space="preserve"> när någon eller några medvetet och med avsikt tillfogar eller försöker tillfoga en annan skada eller obehag.</w:t>
      </w:r>
    </w:p>
    <w:p w14:paraId="1C8D2F40" w14:textId="13D07402" w:rsidR="00DC5A6C" w:rsidRPr="00401515" w:rsidRDefault="00032AE6" w:rsidP="00401515">
      <w:pPr>
        <w:pStyle w:val="Rubrik1"/>
        <w:rPr>
          <w:color w:val="auto"/>
        </w:rPr>
      </w:pPr>
      <w:bookmarkStart w:id="7" w:name="_Toc505089610"/>
      <w:r w:rsidRPr="00401515">
        <w:rPr>
          <w:color w:val="auto"/>
          <w:sz w:val="32"/>
          <w:szCs w:val="32"/>
        </w:rPr>
        <w:t xml:space="preserve">Handlingsplan </w:t>
      </w:r>
      <w:r w:rsidR="001E1F40" w:rsidRPr="00401515">
        <w:rPr>
          <w:color w:val="auto"/>
          <w:sz w:val="32"/>
          <w:szCs w:val="32"/>
        </w:rPr>
        <w:br/>
      </w:r>
      <w:r w:rsidR="00DC5A6C" w:rsidRPr="00401515">
        <w:rPr>
          <w:rStyle w:val="Rubrik1Char"/>
          <w:color w:val="auto"/>
        </w:rPr>
        <w:t>Så här arbetar vi när trakasserier</w:t>
      </w:r>
      <w:r w:rsidR="00E7018A">
        <w:rPr>
          <w:rStyle w:val="Rubrik1Char"/>
          <w:color w:val="auto"/>
        </w:rPr>
        <w:t>, sexuella trakasserier</w:t>
      </w:r>
      <w:r w:rsidR="00DC5A6C" w:rsidRPr="00401515">
        <w:rPr>
          <w:rStyle w:val="Rubrik1Char"/>
          <w:color w:val="auto"/>
        </w:rPr>
        <w:t xml:space="preserve"> och kränkningar elever emellan </w:t>
      </w:r>
      <w:r w:rsidR="0051649F" w:rsidRPr="00401515">
        <w:rPr>
          <w:rStyle w:val="Rubrik1Char"/>
          <w:color w:val="auto"/>
        </w:rPr>
        <w:t>misstänks</w:t>
      </w:r>
      <w:bookmarkEnd w:id="7"/>
    </w:p>
    <w:p w14:paraId="6F5A7673" w14:textId="0EFBC252" w:rsidR="00DC5A6C" w:rsidRPr="00DC5A6C" w:rsidRDefault="00DC5A6C" w:rsidP="00DC5A6C">
      <w:pPr>
        <w:numPr>
          <w:ilvl w:val="0"/>
          <w:numId w:val="10"/>
        </w:numPr>
        <w:ind w:left="284" w:hanging="284"/>
        <w:contextualSpacing/>
        <w:rPr>
          <w:color w:val="000000"/>
          <w:sz w:val="24"/>
          <w:szCs w:val="24"/>
        </w:rPr>
      </w:pPr>
      <w:r w:rsidRPr="00DC5A6C">
        <w:rPr>
          <w:color w:val="000000"/>
          <w:sz w:val="24"/>
          <w:szCs w:val="24"/>
        </w:rPr>
        <w:t>Elev som känner sig trakasserad</w:t>
      </w:r>
      <w:r w:rsidR="00E7018A">
        <w:rPr>
          <w:color w:val="000000"/>
          <w:sz w:val="24"/>
          <w:szCs w:val="24"/>
        </w:rPr>
        <w:t>, sexuellt trakasserad</w:t>
      </w:r>
      <w:r w:rsidRPr="00DC5A6C">
        <w:rPr>
          <w:color w:val="000000"/>
          <w:sz w:val="24"/>
          <w:szCs w:val="24"/>
        </w:rPr>
        <w:t xml:space="preserve"> eller kränkt eller upplever att någon annan elev blir trakasserad</w:t>
      </w:r>
      <w:r w:rsidR="00E7018A">
        <w:rPr>
          <w:color w:val="000000"/>
          <w:sz w:val="24"/>
          <w:szCs w:val="24"/>
        </w:rPr>
        <w:t>, sexuellt trakasserad</w:t>
      </w:r>
      <w:r w:rsidRPr="00DC5A6C">
        <w:rPr>
          <w:color w:val="000000"/>
          <w:sz w:val="24"/>
          <w:szCs w:val="24"/>
        </w:rPr>
        <w:t xml:space="preserve"> eller kränkt</w:t>
      </w:r>
      <w:r w:rsidR="007E1A02">
        <w:rPr>
          <w:color w:val="000000"/>
          <w:sz w:val="24"/>
          <w:szCs w:val="24"/>
        </w:rPr>
        <w:t xml:space="preserve"> kan ta</w:t>
      </w:r>
      <w:r w:rsidRPr="00DC5A6C">
        <w:rPr>
          <w:color w:val="000000"/>
          <w:sz w:val="24"/>
          <w:szCs w:val="24"/>
        </w:rPr>
        <w:t xml:space="preserve"> kontakt med en vuxen på skolan som eleven känner förtroende för.</w:t>
      </w:r>
    </w:p>
    <w:p w14:paraId="7C7F0F90" w14:textId="15770C32" w:rsidR="00DC5A6C" w:rsidRPr="00DC5A6C" w:rsidRDefault="00DC5A6C" w:rsidP="00DC5A6C">
      <w:pPr>
        <w:numPr>
          <w:ilvl w:val="0"/>
          <w:numId w:val="10"/>
        </w:numPr>
        <w:ind w:left="284" w:hanging="284"/>
        <w:contextualSpacing/>
        <w:rPr>
          <w:color w:val="000000"/>
          <w:sz w:val="24"/>
          <w:szCs w:val="24"/>
        </w:rPr>
      </w:pPr>
      <w:r w:rsidRPr="00DC5A6C">
        <w:rPr>
          <w:color w:val="000000"/>
          <w:sz w:val="24"/>
          <w:szCs w:val="24"/>
        </w:rPr>
        <w:t xml:space="preserve">Personal som upptäcker/får kännedom om </w:t>
      </w:r>
      <w:r w:rsidR="00A71A54">
        <w:rPr>
          <w:color w:val="000000"/>
          <w:sz w:val="24"/>
          <w:szCs w:val="24"/>
        </w:rPr>
        <w:t xml:space="preserve">att en elev upplever sig utsatt för </w:t>
      </w:r>
      <w:r w:rsidRPr="00DC5A6C">
        <w:rPr>
          <w:color w:val="000000"/>
          <w:sz w:val="24"/>
          <w:szCs w:val="24"/>
        </w:rPr>
        <w:t>trakasserier/</w:t>
      </w:r>
      <w:r w:rsidR="00E7018A">
        <w:rPr>
          <w:color w:val="000000"/>
          <w:sz w:val="24"/>
          <w:szCs w:val="24"/>
        </w:rPr>
        <w:t>sexuella trakasserier/</w:t>
      </w:r>
      <w:r w:rsidRPr="00DC5A6C">
        <w:rPr>
          <w:color w:val="000000"/>
          <w:sz w:val="24"/>
          <w:szCs w:val="24"/>
        </w:rPr>
        <w:t>kränkningar meddelar rektor.</w:t>
      </w:r>
      <w:r w:rsidR="007A29ED">
        <w:rPr>
          <w:color w:val="000000"/>
          <w:sz w:val="24"/>
          <w:szCs w:val="24"/>
        </w:rPr>
        <w:t xml:space="preserve"> Rektor anmäler vidare till huvudmannen. </w:t>
      </w:r>
    </w:p>
    <w:p w14:paraId="3184F5D5" w14:textId="0CF28BD1" w:rsidR="00DC5A6C" w:rsidRPr="00DC5A6C" w:rsidRDefault="00DC5A6C" w:rsidP="00DC5A6C">
      <w:pPr>
        <w:numPr>
          <w:ilvl w:val="0"/>
          <w:numId w:val="10"/>
        </w:numPr>
        <w:ind w:left="284" w:hanging="284"/>
        <w:contextualSpacing/>
        <w:rPr>
          <w:color w:val="000000"/>
          <w:sz w:val="24"/>
          <w:szCs w:val="24"/>
        </w:rPr>
      </w:pPr>
      <w:r w:rsidRPr="00DC5A6C">
        <w:rPr>
          <w:color w:val="000000"/>
          <w:sz w:val="24"/>
          <w:szCs w:val="24"/>
        </w:rPr>
        <w:t>En utredning initieras skyndsamt av rektor.</w:t>
      </w:r>
      <w:r w:rsidR="00A71A54">
        <w:rPr>
          <w:color w:val="000000"/>
          <w:sz w:val="24"/>
          <w:szCs w:val="24"/>
        </w:rPr>
        <w:t xml:space="preserve"> Vid utredningen ska klarläggas vad som hänt och om det är trakasserier/</w:t>
      </w:r>
      <w:r w:rsidR="00E7018A">
        <w:rPr>
          <w:color w:val="000000"/>
          <w:sz w:val="24"/>
          <w:szCs w:val="24"/>
        </w:rPr>
        <w:t>sexuella trakasserier/</w:t>
      </w:r>
      <w:r w:rsidR="00A71A54">
        <w:rPr>
          <w:color w:val="000000"/>
          <w:sz w:val="24"/>
          <w:szCs w:val="24"/>
        </w:rPr>
        <w:t>kränkande behandling i lagens mening. Utredningen bör innehålla samtal med de elever som är inblandade i händelsen så att dessa får redogöra för sin uppfattning av det inträffade.</w:t>
      </w:r>
    </w:p>
    <w:p w14:paraId="54D7C338" w14:textId="77777777" w:rsidR="00DC5A6C" w:rsidRPr="00DC5A6C" w:rsidRDefault="00A71A54" w:rsidP="00DC5A6C">
      <w:pPr>
        <w:numPr>
          <w:ilvl w:val="0"/>
          <w:numId w:val="10"/>
        </w:numPr>
        <w:ind w:left="284" w:hanging="284"/>
        <w:contextualSpacing/>
        <w:rPr>
          <w:color w:val="000000"/>
          <w:sz w:val="24"/>
          <w:szCs w:val="24"/>
        </w:rPr>
      </w:pPr>
      <w:r>
        <w:rPr>
          <w:color w:val="000000"/>
          <w:sz w:val="24"/>
          <w:szCs w:val="24"/>
        </w:rPr>
        <w:t xml:space="preserve">När utredningen är klar beslutar rektor om åtgärder ska vidtas och i sådant fall vilka åtgärder. </w:t>
      </w:r>
      <w:r w:rsidR="00DC5A6C" w:rsidRPr="00DC5A6C">
        <w:rPr>
          <w:color w:val="000000"/>
          <w:sz w:val="24"/>
          <w:szCs w:val="24"/>
        </w:rPr>
        <w:t xml:space="preserve">Rektor </w:t>
      </w:r>
      <w:r>
        <w:rPr>
          <w:color w:val="000000"/>
          <w:sz w:val="24"/>
          <w:szCs w:val="24"/>
        </w:rPr>
        <w:t>beslutar också</w:t>
      </w:r>
      <w:r w:rsidR="00DC5A6C" w:rsidRPr="00DC5A6C">
        <w:rPr>
          <w:color w:val="000000"/>
          <w:sz w:val="24"/>
          <w:szCs w:val="24"/>
        </w:rPr>
        <w:t xml:space="preserve"> vem som ska </w:t>
      </w:r>
      <w:r>
        <w:rPr>
          <w:color w:val="000000"/>
          <w:sz w:val="24"/>
          <w:szCs w:val="24"/>
        </w:rPr>
        <w:t>se till att de beslutade åtgärderna utförs.</w:t>
      </w:r>
    </w:p>
    <w:p w14:paraId="74692930" w14:textId="77777777" w:rsidR="00DC5A6C" w:rsidRPr="00DC5A6C" w:rsidRDefault="00DC5A6C" w:rsidP="00DC5A6C">
      <w:pPr>
        <w:numPr>
          <w:ilvl w:val="0"/>
          <w:numId w:val="10"/>
        </w:numPr>
        <w:ind w:left="284" w:hanging="284"/>
        <w:contextualSpacing/>
        <w:rPr>
          <w:color w:val="000000"/>
          <w:sz w:val="24"/>
          <w:szCs w:val="24"/>
        </w:rPr>
      </w:pPr>
      <w:r w:rsidRPr="00DC5A6C">
        <w:rPr>
          <w:color w:val="000000"/>
          <w:sz w:val="24"/>
          <w:szCs w:val="24"/>
        </w:rPr>
        <w:t xml:space="preserve">Vårdnadshavare till elever som är inblandade i händelsen informeras. Myndig elevs föräldrar informeras efter samtycke </w:t>
      </w:r>
      <w:r w:rsidR="00EC1D5C">
        <w:rPr>
          <w:color w:val="000000"/>
          <w:sz w:val="24"/>
          <w:szCs w:val="24"/>
        </w:rPr>
        <w:t>av</w:t>
      </w:r>
      <w:r w:rsidR="00EC1D5C" w:rsidRPr="00DC5A6C">
        <w:rPr>
          <w:color w:val="000000"/>
          <w:sz w:val="24"/>
          <w:szCs w:val="24"/>
        </w:rPr>
        <w:t xml:space="preserve"> </w:t>
      </w:r>
      <w:r w:rsidRPr="00DC5A6C">
        <w:rPr>
          <w:color w:val="000000"/>
          <w:sz w:val="24"/>
          <w:szCs w:val="24"/>
        </w:rPr>
        <w:t>elev.</w:t>
      </w:r>
    </w:p>
    <w:p w14:paraId="015DFB38" w14:textId="77777777" w:rsidR="00DC5A6C" w:rsidRPr="00DC5A6C" w:rsidRDefault="00DC5A6C" w:rsidP="00DC5A6C">
      <w:pPr>
        <w:numPr>
          <w:ilvl w:val="0"/>
          <w:numId w:val="10"/>
        </w:numPr>
        <w:ind w:left="284" w:hanging="284"/>
        <w:contextualSpacing/>
        <w:rPr>
          <w:color w:val="000000"/>
          <w:sz w:val="24"/>
          <w:szCs w:val="24"/>
        </w:rPr>
      </w:pPr>
      <w:r w:rsidRPr="00DC5A6C">
        <w:rPr>
          <w:color w:val="000000"/>
          <w:sz w:val="24"/>
          <w:szCs w:val="24"/>
        </w:rPr>
        <w:t>Uppföljningssamtal sker med inblandade elever inom tre veckor. Enskilda samtal och/eller samtal i grupp. Vid behov sker ytterligare uppföljning.</w:t>
      </w:r>
    </w:p>
    <w:p w14:paraId="0D7B52A9" w14:textId="77777777" w:rsidR="00DC5A6C" w:rsidRPr="00DC5A6C" w:rsidRDefault="00DC5A6C" w:rsidP="00DC5A6C">
      <w:pPr>
        <w:numPr>
          <w:ilvl w:val="0"/>
          <w:numId w:val="10"/>
        </w:numPr>
        <w:ind w:left="284" w:hanging="426"/>
        <w:contextualSpacing/>
        <w:rPr>
          <w:color w:val="000000"/>
          <w:sz w:val="24"/>
          <w:szCs w:val="24"/>
        </w:rPr>
      </w:pPr>
      <w:r w:rsidRPr="00DC5A6C">
        <w:rPr>
          <w:color w:val="000000"/>
          <w:sz w:val="24"/>
          <w:szCs w:val="24"/>
        </w:rPr>
        <w:t>Ärendet rapporteras</w:t>
      </w:r>
      <w:r w:rsidR="00E44FE6">
        <w:rPr>
          <w:color w:val="000000"/>
          <w:sz w:val="24"/>
          <w:szCs w:val="24"/>
        </w:rPr>
        <w:t xml:space="preserve"> av rektor till skolhuvudman enligt särskild rutin.</w:t>
      </w:r>
    </w:p>
    <w:p w14:paraId="4F1EE387" w14:textId="77777777" w:rsidR="00DC5A6C" w:rsidRPr="00DC5A6C" w:rsidRDefault="00DC5A6C" w:rsidP="00DC5A6C">
      <w:pPr>
        <w:numPr>
          <w:ilvl w:val="0"/>
          <w:numId w:val="10"/>
        </w:numPr>
        <w:ind w:left="284" w:hanging="426"/>
        <w:contextualSpacing/>
        <w:rPr>
          <w:color w:val="000000"/>
          <w:sz w:val="24"/>
          <w:szCs w:val="24"/>
        </w:rPr>
      </w:pPr>
      <w:r w:rsidRPr="00DC5A6C">
        <w:rPr>
          <w:color w:val="000000"/>
          <w:sz w:val="24"/>
          <w:szCs w:val="24"/>
        </w:rPr>
        <w:t>Vid oönskad händelse som kan leda till personskada ska detta registreras via Umeå Kommuns tillbudssystem ”Lisa”.</w:t>
      </w:r>
    </w:p>
    <w:p w14:paraId="6F0B97FB" w14:textId="77777777" w:rsidR="00DC5A6C" w:rsidRPr="00DC5A6C" w:rsidRDefault="00DC5A6C" w:rsidP="00DC5A6C">
      <w:pPr>
        <w:spacing w:after="0"/>
        <w:ind w:left="-1417"/>
        <w:contextualSpacing/>
        <w:rPr>
          <w:color w:val="000000"/>
          <w:sz w:val="24"/>
          <w:szCs w:val="24"/>
        </w:rPr>
      </w:pPr>
    </w:p>
    <w:p w14:paraId="2AD269ED" w14:textId="77777777" w:rsidR="006F5BC2" w:rsidRDefault="00DC5A6C" w:rsidP="006F5BC2">
      <w:pPr>
        <w:jc w:val="both"/>
        <w:rPr>
          <w:color w:val="000000"/>
          <w:sz w:val="24"/>
          <w:szCs w:val="24"/>
        </w:rPr>
      </w:pPr>
      <w:r w:rsidRPr="00DC5A6C">
        <w:rPr>
          <w:color w:val="000000"/>
          <w:sz w:val="24"/>
          <w:szCs w:val="24"/>
        </w:rPr>
        <w:t xml:space="preserve">Rektor </w:t>
      </w:r>
      <w:r w:rsidR="00417D28">
        <w:rPr>
          <w:color w:val="000000"/>
          <w:sz w:val="24"/>
          <w:szCs w:val="24"/>
        </w:rPr>
        <w:t>har möjlighet att besluta om</w:t>
      </w:r>
      <w:r w:rsidRPr="00DC5A6C">
        <w:rPr>
          <w:color w:val="000000"/>
          <w:sz w:val="24"/>
          <w:szCs w:val="24"/>
        </w:rPr>
        <w:t xml:space="preserve"> avstängning av elev eller annan disciplinär </w:t>
      </w:r>
      <w:r w:rsidR="00E0271C" w:rsidRPr="00DC5A6C">
        <w:rPr>
          <w:color w:val="000000"/>
          <w:sz w:val="24"/>
          <w:szCs w:val="24"/>
        </w:rPr>
        <w:t>åtgärd enligt</w:t>
      </w:r>
      <w:r w:rsidRPr="00DC5A6C">
        <w:rPr>
          <w:color w:val="000000"/>
          <w:sz w:val="24"/>
          <w:szCs w:val="24"/>
        </w:rPr>
        <w:t xml:space="preserve"> </w:t>
      </w:r>
      <w:r w:rsidR="00417D28">
        <w:rPr>
          <w:color w:val="000000"/>
          <w:sz w:val="24"/>
          <w:szCs w:val="24"/>
        </w:rPr>
        <w:t xml:space="preserve">bestämmelserna i 5 kap. </w:t>
      </w:r>
      <w:r w:rsidRPr="00DC5A6C">
        <w:rPr>
          <w:color w:val="000000"/>
          <w:sz w:val="24"/>
          <w:szCs w:val="24"/>
        </w:rPr>
        <w:t xml:space="preserve">skollagen 2010:800 </w:t>
      </w:r>
    </w:p>
    <w:p w14:paraId="653678BF" w14:textId="77777777" w:rsidR="006F5BC2" w:rsidRPr="00DC5A6C" w:rsidRDefault="006F5BC2" w:rsidP="006F5BC2">
      <w:pPr>
        <w:jc w:val="both"/>
        <w:rPr>
          <w:sz w:val="24"/>
          <w:szCs w:val="24"/>
        </w:rPr>
      </w:pPr>
      <w:r w:rsidRPr="00DC5A6C">
        <w:rPr>
          <w:sz w:val="24"/>
          <w:szCs w:val="24"/>
        </w:rPr>
        <w:lastRenderedPageBreak/>
        <w:t xml:space="preserve">Generellt gäller att skolan är behjälplig när en elev önskar göra en anmälan till </w:t>
      </w:r>
      <w:r>
        <w:rPr>
          <w:sz w:val="24"/>
          <w:szCs w:val="24"/>
        </w:rPr>
        <w:t>Skolinspektionen, Barn-och elevombudet</w:t>
      </w:r>
      <w:r w:rsidRPr="00DC5A6C">
        <w:rPr>
          <w:sz w:val="24"/>
          <w:szCs w:val="24"/>
        </w:rPr>
        <w:t xml:space="preserve"> eller till Diskrimineringsombudsmannen i diskriminerings- eller </w:t>
      </w:r>
      <w:r>
        <w:rPr>
          <w:sz w:val="24"/>
          <w:szCs w:val="24"/>
        </w:rPr>
        <w:t>kränknings</w:t>
      </w:r>
      <w:r w:rsidRPr="00DC5A6C">
        <w:rPr>
          <w:sz w:val="24"/>
          <w:szCs w:val="24"/>
        </w:rPr>
        <w:t>ärenden.</w:t>
      </w:r>
    </w:p>
    <w:p w14:paraId="75C31472" w14:textId="77777777" w:rsidR="00DC5A6C" w:rsidRDefault="00DC5A6C" w:rsidP="00DC5A6C">
      <w:pPr>
        <w:spacing w:after="0"/>
        <w:rPr>
          <w:color w:val="000000"/>
          <w:sz w:val="24"/>
          <w:szCs w:val="24"/>
        </w:rPr>
      </w:pPr>
    </w:p>
    <w:p w14:paraId="57F44A2E" w14:textId="77777777" w:rsidR="006F5BC2" w:rsidRDefault="006F5BC2" w:rsidP="00DC5A6C">
      <w:pPr>
        <w:spacing w:after="0"/>
        <w:rPr>
          <w:color w:val="000000"/>
          <w:sz w:val="24"/>
          <w:szCs w:val="24"/>
        </w:rPr>
      </w:pPr>
    </w:p>
    <w:p w14:paraId="51CEAEC9" w14:textId="77777777" w:rsidR="00DC5A6C" w:rsidRPr="00DC5A6C" w:rsidRDefault="00032AE6" w:rsidP="00DC5A6C">
      <w:pPr>
        <w:rPr>
          <w:color w:val="000000"/>
          <w:sz w:val="24"/>
          <w:szCs w:val="24"/>
        </w:rPr>
      </w:pPr>
      <w:bookmarkStart w:id="8" w:name="_Toc505089611"/>
      <w:r w:rsidRPr="001E1F40">
        <w:rPr>
          <w:rStyle w:val="Rubrik1Char"/>
          <w:color w:val="auto"/>
        </w:rPr>
        <w:t>Dokumentation</w:t>
      </w:r>
      <w:bookmarkEnd w:id="8"/>
      <w:r w:rsidR="00A13960" w:rsidRPr="00C17179">
        <w:rPr>
          <w:sz w:val="32"/>
          <w:szCs w:val="32"/>
        </w:rPr>
        <w:br/>
      </w:r>
      <w:r w:rsidR="00DC5A6C" w:rsidRPr="00DC5A6C">
        <w:rPr>
          <w:color w:val="000000"/>
          <w:sz w:val="24"/>
          <w:szCs w:val="24"/>
        </w:rPr>
        <w:t>All dokumentation ska vara skriftlig. Blanketten ”Anmälan om kränkande behandling” finns tillgänglig i varje elevs Elevblomma och ska fyllas i vid varje fall av diskriminering, trakasserier och kränkande behandling. Det ska skapas en blankett för varje elev som är aktuell i ärendet. Det ska tydligt framgå vad som har hänt, vilka elever som är inblandade,</w:t>
      </w:r>
      <w:r w:rsidR="000859FB">
        <w:rPr>
          <w:color w:val="000000"/>
          <w:sz w:val="24"/>
          <w:szCs w:val="24"/>
        </w:rPr>
        <w:t xml:space="preserve"> om det har bedömts vara kränkande behandling, trakasserier eller diskriminering i lagens mening, </w:t>
      </w:r>
      <w:r w:rsidR="00DC5A6C" w:rsidRPr="00DC5A6C">
        <w:rPr>
          <w:color w:val="000000"/>
          <w:sz w:val="24"/>
          <w:szCs w:val="24"/>
        </w:rPr>
        <w:t>vilka åtgärder som har vidtagits och hur uppföljning skett. Blanketten skapas direkt när ärendet initieras och fylls på löpande under ärendets gång. De samtal som hålls med elev/elever sammanfattas skriftligt i ett enskilt dokument som arkiveras hos rektor.</w:t>
      </w:r>
    </w:p>
    <w:p w14:paraId="01143A54" w14:textId="07C15F08" w:rsidR="00DC5A6C" w:rsidRPr="00DC5A6C" w:rsidRDefault="00AE5998" w:rsidP="001E1F40">
      <w:pPr>
        <w:pStyle w:val="Rubrik1"/>
      </w:pPr>
      <w:bookmarkStart w:id="9" w:name="_Toc505089612"/>
      <w:r w:rsidRPr="00DC5A6C">
        <w:rPr>
          <w:color w:val="auto"/>
          <w:sz w:val="32"/>
          <w:szCs w:val="32"/>
        </w:rPr>
        <w:t>Så här arbetar vi när</w:t>
      </w:r>
      <w:r w:rsidR="0099670D" w:rsidRPr="00DC5A6C">
        <w:rPr>
          <w:color w:val="auto"/>
          <w:sz w:val="32"/>
          <w:szCs w:val="32"/>
        </w:rPr>
        <w:t xml:space="preserve"> diskrimine</w:t>
      </w:r>
      <w:r w:rsidR="00AA61C4" w:rsidRPr="00DC5A6C">
        <w:rPr>
          <w:color w:val="auto"/>
          <w:sz w:val="32"/>
          <w:szCs w:val="32"/>
        </w:rPr>
        <w:t>ring</w:t>
      </w:r>
      <w:r w:rsidR="00E7018A">
        <w:rPr>
          <w:color w:val="auto"/>
          <w:sz w:val="32"/>
          <w:szCs w:val="32"/>
        </w:rPr>
        <w:t>, trakasserier, sexuella trakasserier</w:t>
      </w:r>
      <w:r w:rsidR="00AA61C4" w:rsidRPr="00DC5A6C">
        <w:rPr>
          <w:color w:val="auto"/>
          <w:sz w:val="32"/>
          <w:szCs w:val="32"/>
        </w:rPr>
        <w:t xml:space="preserve"> och kränkningar mellan personal och elev</w:t>
      </w:r>
      <w:r w:rsidR="0099670D" w:rsidRPr="00DC5A6C">
        <w:rPr>
          <w:color w:val="auto"/>
          <w:sz w:val="32"/>
          <w:szCs w:val="32"/>
        </w:rPr>
        <w:t xml:space="preserve"> </w:t>
      </w:r>
      <w:r w:rsidR="0051649F">
        <w:rPr>
          <w:color w:val="auto"/>
          <w:sz w:val="32"/>
          <w:szCs w:val="32"/>
        </w:rPr>
        <w:t>misstänks</w:t>
      </w:r>
      <w:bookmarkEnd w:id="9"/>
    </w:p>
    <w:p w14:paraId="000E4BD0" w14:textId="7839120B" w:rsidR="00DC5A6C" w:rsidRPr="00DC5A6C" w:rsidRDefault="00DC5A6C" w:rsidP="00DC5A6C">
      <w:pPr>
        <w:numPr>
          <w:ilvl w:val="0"/>
          <w:numId w:val="14"/>
        </w:numPr>
        <w:ind w:left="284" w:hanging="284"/>
        <w:contextualSpacing/>
        <w:rPr>
          <w:sz w:val="24"/>
          <w:szCs w:val="24"/>
        </w:rPr>
      </w:pPr>
      <w:r w:rsidRPr="00DC5A6C">
        <w:rPr>
          <w:sz w:val="24"/>
          <w:szCs w:val="24"/>
        </w:rPr>
        <w:t>Elev som känner sig diskriminerad</w:t>
      </w:r>
      <w:r w:rsidR="00E7018A">
        <w:rPr>
          <w:sz w:val="24"/>
          <w:szCs w:val="24"/>
        </w:rPr>
        <w:t>, trakasserad, sexuellt trakasserad</w:t>
      </w:r>
      <w:r w:rsidRPr="00DC5A6C">
        <w:rPr>
          <w:sz w:val="24"/>
          <w:szCs w:val="24"/>
        </w:rPr>
        <w:t xml:space="preserve"> eller kränkt av personal </w:t>
      </w:r>
      <w:r w:rsidRPr="00DC5A6C">
        <w:rPr>
          <w:color w:val="000000"/>
          <w:sz w:val="24"/>
          <w:szCs w:val="24"/>
        </w:rPr>
        <w:t>eller upplever att någon annan elev blir diskriminerad</w:t>
      </w:r>
      <w:r w:rsidR="00E7018A">
        <w:rPr>
          <w:color w:val="000000"/>
          <w:sz w:val="24"/>
          <w:szCs w:val="24"/>
        </w:rPr>
        <w:t>, trakasserad, sexuellt trakasserad</w:t>
      </w:r>
      <w:r w:rsidRPr="00DC5A6C">
        <w:rPr>
          <w:color w:val="000000"/>
          <w:sz w:val="24"/>
          <w:szCs w:val="24"/>
        </w:rPr>
        <w:t xml:space="preserve"> eller kränkt av personal</w:t>
      </w:r>
      <w:r w:rsidRPr="00DC5A6C">
        <w:rPr>
          <w:sz w:val="24"/>
          <w:szCs w:val="24"/>
        </w:rPr>
        <w:t xml:space="preserve"> tar kontakt med en vuxen på skolan som eleven känner förtroende för.</w:t>
      </w:r>
    </w:p>
    <w:p w14:paraId="3F7F0CE2" w14:textId="7361FC6B" w:rsidR="00DC5A6C" w:rsidRPr="00DC5A6C" w:rsidRDefault="00DC5A6C" w:rsidP="00DC5A6C">
      <w:pPr>
        <w:numPr>
          <w:ilvl w:val="0"/>
          <w:numId w:val="14"/>
        </w:numPr>
        <w:ind w:left="284" w:hanging="284"/>
        <w:contextualSpacing/>
        <w:rPr>
          <w:sz w:val="24"/>
          <w:szCs w:val="24"/>
        </w:rPr>
      </w:pPr>
      <w:r w:rsidRPr="00DC5A6C">
        <w:rPr>
          <w:sz w:val="24"/>
          <w:szCs w:val="24"/>
        </w:rPr>
        <w:t>Personal som fått kännedom om att en elev känner sig diskriminerad</w:t>
      </w:r>
      <w:r w:rsidR="00E7018A">
        <w:rPr>
          <w:sz w:val="24"/>
          <w:szCs w:val="24"/>
        </w:rPr>
        <w:t>, trakasserad, sexuellt trakasserad</w:t>
      </w:r>
      <w:r w:rsidRPr="00DC5A6C">
        <w:rPr>
          <w:sz w:val="24"/>
          <w:szCs w:val="24"/>
        </w:rPr>
        <w:t xml:space="preserve">/kränkt av personal informerar rektor. </w:t>
      </w:r>
      <w:r w:rsidR="007A29ED">
        <w:rPr>
          <w:sz w:val="24"/>
          <w:szCs w:val="24"/>
        </w:rPr>
        <w:t xml:space="preserve">Rektor anmäler vidare till huvudmannen. </w:t>
      </w:r>
    </w:p>
    <w:p w14:paraId="081E006C" w14:textId="28DF7A2D" w:rsidR="00DC5A6C" w:rsidRDefault="00DC5A6C" w:rsidP="00DC5A6C">
      <w:pPr>
        <w:numPr>
          <w:ilvl w:val="0"/>
          <w:numId w:val="14"/>
        </w:numPr>
        <w:ind w:left="284" w:hanging="284"/>
        <w:contextualSpacing/>
        <w:rPr>
          <w:sz w:val="24"/>
          <w:szCs w:val="24"/>
        </w:rPr>
      </w:pPr>
      <w:r w:rsidRPr="00DC5A6C">
        <w:rPr>
          <w:sz w:val="24"/>
          <w:szCs w:val="24"/>
        </w:rPr>
        <w:t xml:space="preserve">Närmaste chef till den personal uppgifterna gäller, utreder ärendet skyndsamt genom att i ett kontrollsamtal samla fakta om det inträffade. </w:t>
      </w:r>
      <w:r w:rsidR="00F96E33">
        <w:rPr>
          <w:color w:val="000000"/>
          <w:sz w:val="24"/>
          <w:szCs w:val="24"/>
        </w:rPr>
        <w:t>Vid utredningen ska klarläggas vad som hänt och om det är diskriminering</w:t>
      </w:r>
      <w:r w:rsidR="00E7018A">
        <w:rPr>
          <w:color w:val="000000"/>
          <w:sz w:val="24"/>
          <w:szCs w:val="24"/>
        </w:rPr>
        <w:t>/trakasserier/sexuella trakasserier</w:t>
      </w:r>
      <w:r w:rsidR="00F96E33">
        <w:rPr>
          <w:color w:val="000000"/>
          <w:sz w:val="24"/>
          <w:szCs w:val="24"/>
        </w:rPr>
        <w:t>/kränkande behandling i lagens mening.</w:t>
      </w:r>
      <w:r w:rsidR="00F96E33" w:rsidRPr="00DC5A6C">
        <w:rPr>
          <w:sz w:val="24"/>
          <w:szCs w:val="24"/>
        </w:rPr>
        <w:t xml:space="preserve"> </w:t>
      </w:r>
      <w:r w:rsidRPr="00DC5A6C">
        <w:rPr>
          <w:sz w:val="24"/>
          <w:szCs w:val="24"/>
        </w:rPr>
        <w:t>Dokumentation sker enligt riktlinjer för Umeå Kommun.</w:t>
      </w:r>
    </w:p>
    <w:p w14:paraId="0202F30C" w14:textId="77777777" w:rsidR="007A29ED" w:rsidRPr="00DC5A6C" w:rsidRDefault="007A29ED" w:rsidP="00DC5A6C">
      <w:pPr>
        <w:numPr>
          <w:ilvl w:val="0"/>
          <w:numId w:val="14"/>
        </w:numPr>
        <w:ind w:left="284" w:hanging="284"/>
        <w:contextualSpacing/>
        <w:rPr>
          <w:sz w:val="24"/>
          <w:szCs w:val="24"/>
        </w:rPr>
      </w:pPr>
      <w:r>
        <w:rPr>
          <w:sz w:val="24"/>
          <w:szCs w:val="24"/>
        </w:rPr>
        <w:t>När utredningen är klar beslutar rektor om åtgärder ska vidtas och i sådana fall vilka åtgärder.</w:t>
      </w:r>
      <w:r w:rsidR="00EC1D5C">
        <w:rPr>
          <w:sz w:val="24"/>
          <w:szCs w:val="24"/>
        </w:rPr>
        <w:t xml:space="preserve"> En åtgärd kan vara att erbjuda eleven stöd via elevhälsan. </w:t>
      </w:r>
    </w:p>
    <w:p w14:paraId="4632D599" w14:textId="77777777" w:rsidR="00EC1D5C" w:rsidRDefault="00EC1D5C" w:rsidP="00DC5A6C">
      <w:pPr>
        <w:numPr>
          <w:ilvl w:val="0"/>
          <w:numId w:val="14"/>
        </w:numPr>
        <w:ind w:left="284" w:hanging="284"/>
        <w:contextualSpacing/>
        <w:rPr>
          <w:sz w:val="24"/>
          <w:szCs w:val="24"/>
        </w:rPr>
      </w:pPr>
      <w:r>
        <w:rPr>
          <w:sz w:val="24"/>
          <w:szCs w:val="24"/>
        </w:rPr>
        <w:t>Vårdnadshavare till elev/elever som är inblandade i händelse</w:t>
      </w:r>
      <w:r w:rsidR="00C9603C">
        <w:rPr>
          <w:sz w:val="24"/>
          <w:szCs w:val="24"/>
        </w:rPr>
        <w:t>n</w:t>
      </w:r>
      <w:r>
        <w:rPr>
          <w:sz w:val="24"/>
          <w:szCs w:val="24"/>
        </w:rPr>
        <w:t xml:space="preserve"> informeras. Myndig elevs förälder informeras efter samtycke av elev. </w:t>
      </w:r>
    </w:p>
    <w:p w14:paraId="273917F1" w14:textId="77777777" w:rsidR="00EC1D5C" w:rsidRPr="00E0271C" w:rsidRDefault="00EC1D5C" w:rsidP="00E0271C">
      <w:pPr>
        <w:numPr>
          <w:ilvl w:val="0"/>
          <w:numId w:val="14"/>
        </w:numPr>
        <w:contextualSpacing/>
        <w:rPr>
          <w:color w:val="000000"/>
          <w:sz w:val="24"/>
          <w:szCs w:val="24"/>
        </w:rPr>
      </w:pPr>
      <w:r w:rsidRPr="00DC5A6C">
        <w:rPr>
          <w:color w:val="000000"/>
          <w:sz w:val="24"/>
          <w:szCs w:val="24"/>
        </w:rPr>
        <w:t xml:space="preserve">Uppföljningssamtal </w:t>
      </w:r>
      <w:r>
        <w:rPr>
          <w:color w:val="000000"/>
          <w:sz w:val="24"/>
          <w:szCs w:val="24"/>
        </w:rPr>
        <w:t xml:space="preserve">med aktuell elev sker </w:t>
      </w:r>
      <w:r w:rsidRPr="00DC5A6C">
        <w:rPr>
          <w:color w:val="000000"/>
          <w:sz w:val="24"/>
          <w:szCs w:val="24"/>
        </w:rPr>
        <w:t>inom tre veckor. Vid behov sker ytterligare uppföljning.</w:t>
      </w:r>
    </w:p>
    <w:p w14:paraId="54583C5C" w14:textId="77777777" w:rsidR="00DC5A6C" w:rsidRPr="00DC5A6C" w:rsidRDefault="00DC5A6C" w:rsidP="00DC5A6C">
      <w:pPr>
        <w:ind w:left="284"/>
        <w:contextualSpacing/>
        <w:rPr>
          <w:sz w:val="24"/>
          <w:szCs w:val="24"/>
        </w:rPr>
      </w:pPr>
    </w:p>
    <w:p w14:paraId="58107E05" w14:textId="77777777" w:rsidR="00DC5A6C" w:rsidRPr="00DC5A6C" w:rsidRDefault="00DC5A6C" w:rsidP="00DC5A6C">
      <w:pPr>
        <w:jc w:val="both"/>
        <w:rPr>
          <w:sz w:val="24"/>
          <w:szCs w:val="24"/>
        </w:rPr>
      </w:pPr>
      <w:bookmarkStart w:id="10" w:name="_Hlk502656151"/>
      <w:r w:rsidRPr="00DC5A6C">
        <w:rPr>
          <w:sz w:val="24"/>
          <w:szCs w:val="24"/>
        </w:rPr>
        <w:t xml:space="preserve">Generellt gäller att skolan är behjälplig när en elev önskar göra en anmälan till </w:t>
      </w:r>
      <w:r w:rsidR="006F5BC2">
        <w:rPr>
          <w:sz w:val="24"/>
          <w:szCs w:val="24"/>
        </w:rPr>
        <w:t>Skolinspektionen, Barn-och elevombudet</w:t>
      </w:r>
      <w:r w:rsidRPr="00DC5A6C">
        <w:rPr>
          <w:sz w:val="24"/>
          <w:szCs w:val="24"/>
        </w:rPr>
        <w:t xml:space="preserve"> eller till Diskrimineringsombudsmannen i diskriminerings- eller </w:t>
      </w:r>
      <w:r w:rsidR="009946D7">
        <w:rPr>
          <w:sz w:val="24"/>
          <w:szCs w:val="24"/>
        </w:rPr>
        <w:t>kränknings</w:t>
      </w:r>
      <w:r w:rsidR="009946D7" w:rsidRPr="00DC5A6C">
        <w:rPr>
          <w:sz w:val="24"/>
          <w:szCs w:val="24"/>
        </w:rPr>
        <w:t>ärenden</w:t>
      </w:r>
      <w:r w:rsidRPr="00DC5A6C">
        <w:rPr>
          <w:sz w:val="24"/>
          <w:szCs w:val="24"/>
        </w:rPr>
        <w:t>.</w:t>
      </w:r>
    </w:p>
    <w:p w14:paraId="0BBF758A" w14:textId="77777777" w:rsidR="00AA61C4" w:rsidRDefault="00032AE6" w:rsidP="00334057">
      <w:pPr>
        <w:pStyle w:val="Rubrik1"/>
        <w:rPr>
          <w:color w:val="auto"/>
          <w:sz w:val="32"/>
          <w:szCs w:val="32"/>
        </w:rPr>
      </w:pPr>
      <w:bookmarkStart w:id="11" w:name="_Toc446401825"/>
      <w:bookmarkStart w:id="12" w:name="_Toc505089613"/>
      <w:bookmarkEnd w:id="10"/>
      <w:r w:rsidRPr="00C17179">
        <w:rPr>
          <w:color w:val="auto"/>
          <w:sz w:val="32"/>
          <w:szCs w:val="32"/>
        </w:rPr>
        <w:lastRenderedPageBreak/>
        <w:t>Uppföljning och dokumentation</w:t>
      </w:r>
      <w:bookmarkEnd w:id="11"/>
      <w:bookmarkEnd w:id="12"/>
    </w:p>
    <w:p w14:paraId="4B0CDBF1" w14:textId="77777777" w:rsidR="00DC5A6C" w:rsidRPr="00326D8E" w:rsidRDefault="00DC5A6C" w:rsidP="00DC5A6C">
      <w:pPr>
        <w:rPr>
          <w:sz w:val="24"/>
          <w:szCs w:val="24"/>
        </w:rPr>
      </w:pPr>
      <w:r w:rsidRPr="00DC5A6C">
        <w:rPr>
          <w:sz w:val="24"/>
          <w:szCs w:val="24"/>
        </w:rPr>
        <w:t>Rektor är ansvarig för att varje enskilt fall följs upp och dokumenteras</w:t>
      </w:r>
      <w:r w:rsidR="00326D8E">
        <w:rPr>
          <w:sz w:val="24"/>
          <w:szCs w:val="24"/>
        </w:rPr>
        <w:t xml:space="preserve"> men uppgiften kan delegeras</w:t>
      </w:r>
      <w:r w:rsidRPr="00DC5A6C">
        <w:rPr>
          <w:sz w:val="24"/>
          <w:szCs w:val="24"/>
        </w:rPr>
        <w:t xml:space="preserve">. </w:t>
      </w:r>
      <w:r w:rsidR="00326D8E">
        <w:rPr>
          <w:sz w:val="24"/>
          <w:szCs w:val="24"/>
        </w:rPr>
        <w:t>Detta sker på blanketten ”Anmälan om kränkande behandling”, som finns i Elevblomman.</w:t>
      </w:r>
      <w:r w:rsidRPr="00DC5A6C">
        <w:rPr>
          <w:sz w:val="24"/>
          <w:szCs w:val="24"/>
        </w:rPr>
        <w:t xml:space="preserve"> Blanketten skapas direkt när ärendet initieras och fylls på löpande under ärendets gång. </w:t>
      </w:r>
      <w:r w:rsidRPr="00326D8E">
        <w:rPr>
          <w:sz w:val="24"/>
          <w:szCs w:val="24"/>
        </w:rPr>
        <w:t>Rektor är ansvarig för handläggning, dokumentation och uppföljning av fallet.</w:t>
      </w:r>
    </w:p>
    <w:p w14:paraId="475E77DB" w14:textId="77777777" w:rsidR="00DC5A6C" w:rsidRPr="00DC5A6C" w:rsidRDefault="00DC5A6C" w:rsidP="00DC5A6C">
      <w:pPr>
        <w:rPr>
          <w:sz w:val="24"/>
          <w:szCs w:val="24"/>
        </w:rPr>
      </w:pPr>
      <w:r w:rsidRPr="00DC5A6C">
        <w:rPr>
          <w:sz w:val="24"/>
          <w:szCs w:val="24"/>
        </w:rPr>
        <w:t xml:space="preserve">Varje enskilt fall </w:t>
      </w:r>
      <w:r w:rsidRPr="00326D8E">
        <w:rPr>
          <w:sz w:val="24"/>
          <w:szCs w:val="24"/>
        </w:rPr>
        <w:t>avslutas med en avstämning mellan rektor och elevhälsan</w:t>
      </w:r>
      <w:r w:rsidRPr="00DC5A6C">
        <w:rPr>
          <w:sz w:val="24"/>
          <w:szCs w:val="24"/>
        </w:rPr>
        <w:t xml:space="preserve"> samt att en utvärdering fylls i på blankett</w:t>
      </w:r>
      <w:r w:rsidR="000B6BE2">
        <w:rPr>
          <w:sz w:val="24"/>
          <w:szCs w:val="24"/>
        </w:rPr>
        <w:t>en</w:t>
      </w:r>
      <w:r w:rsidRPr="00DC5A6C">
        <w:rPr>
          <w:sz w:val="24"/>
          <w:szCs w:val="24"/>
        </w:rPr>
        <w:t xml:space="preserve">. När fallet är avslutat arkiveras och diarieförs blanketten och det sker en återrapportering till huvudmannen. Sekretessprövning görs vid eventuell förfrågan om utlämning av dokumentation. </w:t>
      </w:r>
    </w:p>
    <w:p w14:paraId="0E28D518" w14:textId="77777777" w:rsidR="00F40156" w:rsidRPr="001E1F40" w:rsidRDefault="001977AC" w:rsidP="001E1F40">
      <w:pPr>
        <w:rPr>
          <w:b/>
          <w:color w:val="FF0000"/>
          <w:sz w:val="32"/>
          <w:szCs w:val="32"/>
        </w:rPr>
      </w:pPr>
      <w:bookmarkStart w:id="13" w:name="_Toc446401826"/>
      <w:r>
        <w:rPr>
          <w:b/>
          <w:color w:val="FF0000"/>
          <w:sz w:val="32"/>
          <w:szCs w:val="32"/>
        </w:rPr>
        <w:t xml:space="preserve">Obs! </w:t>
      </w:r>
      <w:r w:rsidR="00F40156" w:rsidRPr="001E1F40">
        <w:rPr>
          <w:b/>
          <w:color w:val="FF0000"/>
          <w:sz w:val="32"/>
          <w:szCs w:val="32"/>
        </w:rPr>
        <w:t xml:space="preserve">Nedanstående text ligger enbart på programmets </w:t>
      </w:r>
      <w:r>
        <w:rPr>
          <w:b/>
          <w:color w:val="FF0000"/>
          <w:sz w:val="32"/>
          <w:szCs w:val="32"/>
        </w:rPr>
        <w:t>hemsida.</w:t>
      </w:r>
    </w:p>
    <w:p w14:paraId="4F83A69A" w14:textId="77777777" w:rsidR="00F40156" w:rsidRPr="00C17179" w:rsidRDefault="00F40156" w:rsidP="00F40156">
      <w:pPr>
        <w:pStyle w:val="Rubrik1"/>
        <w:rPr>
          <w:color w:val="auto"/>
          <w:sz w:val="32"/>
          <w:szCs w:val="32"/>
        </w:rPr>
      </w:pPr>
      <w:bookmarkStart w:id="14" w:name="_Toc505089614"/>
      <w:r w:rsidRPr="00C17179">
        <w:rPr>
          <w:color w:val="auto"/>
          <w:sz w:val="32"/>
          <w:szCs w:val="32"/>
        </w:rPr>
        <w:t>X-programmets främjande och förebyggande arbete</w:t>
      </w:r>
      <w:bookmarkEnd w:id="13"/>
      <w:bookmarkEnd w:id="14"/>
    </w:p>
    <w:p w14:paraId="089B3438" w14:textId="77777777" w:rsidR="00F40156" w:rsidRPr="00F90EF2" w:rsidRDefault="00F40156" w:rsidP="00F40156">
      <w:pPr>
        <w:rPr>
          <w:sz w:val="24"/>
          <w:szCs w:val="24"/>
        </w:rPr>
      </w:pPr>
    </w:p>
    <w:p w14:paraId="452F0CC1" w14:textId="77777777" w:rsidR="00F40156" w:rsidRPr="00C17179" w:rsidRDefault="00F40156" w:rsidP="00F40156">
      <w:pPr>
        <w:pStyle w:val="Rubrik1"/>
        <w:rPr>
          <w:rFonts w:asciiTheme="minorHAnsi" w:hAnsiTheme="minorHAnsi"/>
          <w:sz w:val="24"/>
          <w:szCs w:val="24"/>
        </w:rPr>
      </w:pPr>
      <w:bookmarkStart w:id="15" w:name="_Toc446401827"/>
      <w:bookmarkStart w:id="16" w:name="_Toc505089615"/>
      <w:r w:rsidRPr="00C17179">
        <w:rPr>
          <w:color w:val="auto"/>
          <w:sz w:val="32"/>
          <w:szCs w:val="32"/>
        </w:rPr>
        <w:t>Främjande arbete</w:t>
      </w:r>
      <w:bookmarkEnd w:id="15"/>
      <w:bookmarkEnd w:id="16"/>
      <w:r w:rsidRPr="00C17179">
        <w:rPr>
          <w:sz w:val="32"/>
          <w:szCs w:val="32"/>
        </w:rPr>
        <w:br/>
      </w:r>
    </w:p>
    <w:p w14:paraId="39091BBC" w14:textId="77777777" w:rsidR="00F40156" w:rsidRPr="00C17179" w:rsidRDefault="00F40156" w:rsidP="00F40156">
      <w:pPr>
        <w:rPr>
          <w:sz w:val="24"/>
          <w:szCs w:val="24"/>
        </w:rPr>
      </w:pPr>
    </w:p>
    <w:p w14:paraId="2D79CA0C" w14:textId="77777777" w:rsidR="00F40156" w:rsidRPr="00C17179" w:rsidRDefault="00F40156" w:rsidP="00F40156">
      <w:pPr>
        <w:pStyle w:val="Rubrik1"/>
        <w:rPr>
          <w:color w:val="auto"/>
          <w:sz w:val="32"/>
          <w:szCs w:val="32"/>
        </w:rPr>
      </w:pPr>
      <w:bookmarkStart w:id="17" w:name="_Toc446401828"/>
      <w:bookmarkStart w:id="18" w:name="_Toc505089616"/>
      <w:r w:rsidRPr="00C17179">
        <w:rPr>
          <w:color w:val="auto"/>
          <w:sz w:val="32"/>
          <w:szCs w:val="32"/>
        </w:rPr>
        <w:t xml:space="preserve">Följande främjande </w:t>
      </w:r>
      <w:r w:rsidR="00144110">
        <w:rPr>
          <w:color w:val="auto"/>
          <w:sz w:val="32"/>
          <w:szCs w:val="32"/>
        </w:rPr>
        <w:t>aktiviteter genomförs läsåret xx/xx</w:t>
      </w:r>
      <w:r w:rsidRPr="00C17179">
        <w:rPr>
          <w:color w:val="auto"/>
          <w:sz w:val="32"/>
          <w:szCs w:val="32"/>
        </w:rPr>
        <w:t>:</w:t>
      </w:r>
      <w:bookmarkEnd w:id="17"/>
      <w:bookmarkEnd w:id="18"/>
    </w:p>
    <w:p w14:paraId="34490487" w14:textId="77777777" w:rsidR="00F40156" w:rsidRPr="00C17179" w:rsidRDefault="00F40156" w:rsidP="00F40156">
      <w:pPr>
        <w:rPr>
          <w:sz w:val="24"/>
          <w:szCs w:val="24"/>
        </w:rPr>
      </w:pPr>
    </w:p>
    <w:p w14:paraId="703F8489" w14:textId="77777777" w:rsidR="00F40156" w:rsidRPr="00C17179" w:rsidRDefault="00F40156" w:rsidP="00F40156">
      <w:pPr>
        <w:rPr>
          <w:sz w:val="24"/>
          <w:szCs w:val="24"/>
        </w:rPr>
      </w:pPr>
    </w:p>
    <w:p w14:paraId="4FCC5F46" w14:textId="77777777" w:rsidR="00F40156" w:rsidRPr="00C17179" w:rsidRDefault="00F40156" w:rsidP="00F40156">
      <w:pPr>
        <w:pStyle w:val="Rubrik1"/>
        <w:rPr>
          <w:color w:val="auto"/>
          <w:sz w:val="32"/>
          <w:szCs w:val="32"/>
        </w:rPr>
      </w:pPr>
      <w:bookmarkStart w:id="19" w:name="_Toc446401829"/>
      <w:bookmarkStart w:id="20" w:name="_Toc505089617"/>
      <w:r w:rsidRPr="00C17179">
        <w:rPr>
          <w:color w:val="auto"/>
          <w:sz w:val="32"/>
          <w:szCs w:val="32"/>
        </w:rPr>
        <w:t>Utvärdering</w:t>
      </w:r>
      <w:r w:rsidR="00144110">
        <w:rPr>
          <w:color w:val="auto"/>
          <w:sz w:val="32"/>
          <w:szCs w:val="32"/>
        </w:rPr>
        <w:t xml:space="preserve"> av läsåret xx</w:t>
      </w:r>
      <w:r w:rsidRPr="00C17179">
        <w:rPr>
          <w:color w:val="auto"/>
          <w:sz w:val="32"/>
          <w:szCs w:val="32"/>
        </w:rPr>
        <w:t>/</w:t>
      </w:r>
      <w:bookmarkEnd w:id="19"/>
      <w:bookmarkEnd w:id="20"/>
      <w:r w:rsidR="00144110">
        <w:rPr>
          <w:color w:val="auto"/>
          <w:sz w:val="32"/>
          <w:szCs w:val="32"/>
        </w:rPr>
        <w:t>xx</w:t>
      </w:r>
    </w:p>
    <w:p w14:paraId="6E6FE2A8" w14:textId="77777777" w:rsidR="00F40156" w:rsidRPr="00C17179" w:rsidRDefault="00F40156" w:rsidP="00F40156">
      <w:pPr>
        <w:pStyle w:val="Liststycke"/>
        <w:numPr>
          <w:ilvl w:val="0"/>
          <w:numId w:val="15"/>
        </w:numPr>
        <w:rPr>
          <w:sz w:val="24"/>
          <w:szCs w:val="24"/>
        </w:rPr>
      </w:pPr>
    </w:p>
    <w:p w14:paraId="55574C41" w14:textId="77777777" w:rsidR="00F40156" w:rsidRPr="00C17179" w:rsidRDefault="00F40156" w:rsidP="00F40156">
      <w:pPr>
        <w:pStyle w:val="Liststycke"/>
        <w:numPr>
          <w:ilvl w:val="0"/>
          <w:numId w:val="15"/>
        </w:numPr>
        <w:rPr>
          <w:rStyle w:val="Rubrik2Char"/>
          <w:rFonts w:ascii="Calibri" w:eastAsiaTheme="minorEastAsia" w:hAnsi="Calibri" w:cs="Times New Roman"/>
          <w:b w:val="0"/>
          <w:bCs w:val="0"/>
          <w:color w:val="000000"/>
          <w:sz w:val="24"/>
          <w:szCs w:val="24"/>
        </w:rPr>
      </w:pPr>
    </w:p>
    <w:p w14:paraId="111531F5" w14:textId="77777777" w:rsidR="00F40156" w:rsidRPr="00C17179" w:rsidRDefault="00F40156" w:rsidP="00F40156">
      <w:pPr>
        <w:rPr>
          <w:rFonts w:ascii="Calibri" w:hAnsi="Calibri"/>
          <w:color w:val="000000"/>
          <w:sz w:val="24"/>
          <w:szCs w:val="24"/>
        </w:rPr>
      </w:pPr>
    </w:p>
    <w:p w14:paraId="752A3D65" w14:textId="77777777" w:rsidR="00F40156" w:rsidRPr="00C17179" w:rsidRDefault="00F40156" w:rsidP="00F40156">
      <w:pPr>
        <w:pStyle w:val="Rubrik1"/>
        <w:rPr>
          <w:color w:val="auto"/>
          <w:sz w:val="32"/>
          <w:szCs w:val="32"/>
        </w:rPr>
      </w:pPr>
      <w:bookmarkStart w:id="21" w:name="_Toc446401830"/>
      <w:bookmarkStart w:id="22" w:name="_Toc505089618"/>
      <w:r>
        <w:rPr>
          <w:color w:val="auto"/>
          <w:sz w:val="32"/>
          <w:szCs w:val="32"/>
        </w:rPr>
        <w:t xml:space="preserve">Resultat från </w:t>
      </w:r>
      <w:r w:rsidRPr="00C17179">
        <w:rPr>
          <w:color w:val="auto"/>
          <w:sz w:val="32"/>
          <w:szCs w:val="32"/>
        </w:rPr>
        <w:t>elevenkäten</w:t>
      </w:r>
      <w:r w:rsidR="00144110">
        <w:rPr>
          <w:color w:val="auto"/>
          <w:sz w:val="32"/>
          <w:szCs w:val="32"/>
        </w:rPr>
        <w:t xml:space="preserve"> xx</w:t>
      </w:r>
      <w:r w:rsidRPr="00C17179">
        <w:rPr>
          <w:color w:val="auto"/>
          <w:sz w:val="32"/>
          <w:szCs w:val="32"/>
        </w:rPr>
        <w:t>:</w:t>
      </w:r>
      <w:bookmarkEnd w:id="21"/>
      <w:bookmarkEnd w:id="22"/>
    </w:p>
    <w:p w14:paraId="70825123" w14:textId="77777777" w:rsidR="00F40156" w:rsidRPr="00C17179" w:rsidRDefault="00F40156" w:rsidP="00F40156">
      <w:pPr>
        <w:spacing w:after="0"/>
        <w:rPr>
          <w:sz w:val="24"/>
          <w:szCs w:val="24"/>
        </w:rPr>
      </w:pPr>
    </w:p>
    <w:p w14:paraId="526F98E2" w14:textId="77777777" w:rsidR="00F40156" w:rsidRPr="00C17179" w:rsidRDefault="00F40156" w:rsidP="00F40156">
      <w:pPr>
        <w:spacing w:after="0"/>
        <w:rPr>
          <w:sz w:val="24"/>
          <w:szCs w:val="24"/>
        </w:rPr>
      </w:pPr>
    </w:p>
    <w:p w14:paraId="1E4908F8" w14:textId="77777777" w:rsidR="00F40156" w:rsidRPr="00C17179" w:rsidRDefault="00F40156" w:rsidP="00F40156">
      <w:pPr>
        <w:rPr>
          <w:sz w:val="24"/>
          <w:szCs w:val="24"/>
        </w:rPr>
      </w:pPr>
    </w:p>
    <w:p w14:paraId="72E9D706" w14:textId="77777777" w:rsidR="00F40156" w:rsidRPr="00C17179" w:rsidRDefault="00F40156" w:rsidP="00F40156">
      <w:pPr>
        <w:pStyle w:val="Rubrik1"/>
        <w:rPr>
          <w:color w:val="auto"/>
          <w:sz w:val="32"/>
          <w:szCs w:val="32"/>
        </w:rPr>
      </w:pPr>
      <w:bookmarkStart w:id="23" w:name="_Toc505089620"/>
      <w:r w:rsidRPr="00C17179">
        <w:rPr>
          <w:color w:val="auto"/>
          <w:sz w:val="32"/>
          <w:szCs w:val="32"/>
        </w:rPr>
        <w:t>Förebyggande åtgärder</w:t>
      </w:r>
      <w:bookmarkEnd w:id="23"/>
      <w:r w:rsidRPr="00C17179">
        <w:rPr>
          <w:color w:val="auto"/>
          <w:sz w:val="32"/>
          <w:szCs w:val="32"/>
        </w:rPr>
        <w:t xml:space="preserve"> </w:t>
      </w:r>
    </w:p>
    <w:p w14:paraId="0FEB0595" w14:textId="77777777" w:rsidR="00F40156" w:rsidRPr="00334057" w:rsidRDefault="00F40156" w:rsidP="00F40156">
      <w:pPr>
        <w:rPr>
          <w:sz w:val="24"/>
          <w:szCs w:val="24"/>
        </w:rPr>
      </w:pPr>
    </w:p>
    <w:p w14:paraId="4641D71B" w14:textId="77777777" w:rsidR="00F40156" w:rsidRPr="00C17179" w:rsidRDefault="00F40156" w:rsidP="00F40156">
      <w:pPr>
        <w:pStyle w:val="Rubrik1"/>
        <w:rPr>
          <w:color w:val="auto"/>
          <w:sz w:val="32"/>
          <w:szCs w:val="32"/>
        </w:rPr>
      </w:pPr>
      <w:bookmarkStart w:id="24" w:name="_Toc446401833"/>
      <w:bookmarkStart w:id="25" w:name="_Toc505089621"/>
      <w:r w:rsidRPr="00C17179">
        <w:rPr>
          <w:color w:val="auto"/>
          <w:sz w:val="32"/>
          <w:szCs w:val="32"/>
        </w:rPr>
        <w:lastRenderedPageBreak/>
        <w:t>Följande förebyggande</w:t>
      </w:r>
      <w:r w:rsidR="000C5FD3">
        <w:rPr>
          <w:color w:val="auto"/>
          <w:sz w:val="32"/>
          <w:szCs w:val="32"/>
        </w:rPr>
        <w:t xml:space="preserve"> åt</w:t>
      </w:r>
      <w:r w:rsidR="00864021">
        <w:rPr>
          <w:color w:val="auto"/>
          <w:sz w:val="32"/>
          <w:szCs w:val="32"/>
        </w:rPr>
        <w:t>gärder genomförs läsåret xx/xx</w:t>
      </w:r>
      <w:r w:rsidRPr="00C17179">
        <w:rPr>
          <w:color w:val="auto"/>
          <w:sz w:val="32"/>
          <w:szCs w:val="32"/>
        </w:rPr>
        <w:t>:</w:t>
      </w:r>
      <w:bookmarkEnd w:id="24"/>
      <w:bookmarkEnd w:id="25"/>
    </w:p>
    <w:p w14:paraId="66E60691" w14:textId="77777777" w:rsidR="00F40156" w:rsidRDefault="00F40156" w:rsidP="00F40156">
      <w:pPr>
        <w:pStyle w:val="Liststycke"/>
        <w:numPr>
          <w:ilvl w:val="0"/>
          <w:numId w:val="15"/>
        </w:numPr>
        <w:rPr>
          <w:sz w:val="24"/>
          <w:szCs w:val="24"/>
        </w:rPr>
      </w:pPr>
      <w:r>
        <w:rPr>
          <w:sz w:val="24"/>
          <w:szCs w:val="24"/>
        </w:rPr>
        <w:t xml:space="preserve"> </w:t>
      </w:r>
    </w:p>
    <w:p w14:paraId="2196C7C3" w14:textId="77777777" w:rsidR="00F40156" w:rsidRPr="00401515" w:rsidRDefault="00F40156" w:rsidP="00401515">
      <w:pPr>
        <w:pStyle w:val="Liststycke"/>
        <w:numPr>
          <w:ilvl w:val="0"/>
          <w:numId w:val="15"/>
        </w:numPr>
        <w:rPr>
          <w:sz w:val="24"/>
          <w:szCs w:val="24"/>
        </w:rPr>
      </w:pPr>
      <w:r>
        <w:rPr>
          <w:sz w:val="24"/>
          <w:szCs w:val="24"/>
        </w:rPr>
        <w:t xml:space="preserve"> </w:t>
      </w:r>
    </w:p>
    <w:p w14:paraId="307A4A93" w14:textId="77777777" w:rsidR="00032AE6" w:rsidRPr="0087330B" w:rsidRDefault="00032AE6" w:rsidP="00032AE6">
      <w:pPr>
        <w:rPr>
          <w:color w:val="000000"/>
          <w:sz w:val="24"/>
          <w:szCs w:val="24"/>
        </w:rPr>
      </w:pPr>
      <w:bookmarkStart w:id="26" w:name="_Toc446401834"/>
      <w:bookmarkStart w:id="27" w:name="_Toc505089622"/>
      <w:r w:rsidRPr="0087330B">
        <w:rPr>
          <w:rStyle w:val="Rubrik1Char"/>
          <w:color w:val="auto"/>
          <w:sz w:val="32"/>
          <w:szCs w:val="32"/>
        </w:rPr>
        <w:t>Kontaktuppgifte</w:t>
      </w:r>
      <w:r w:rsidR="008E2E8E" w:rsidRPr="0087330B">
        <w:rPr>
          <w:rStyle w:val="Rubrik1Char"/>
          <w:color w:val="auto"/>
          <w:sz w:val="32"/>
          <w:szCs w:val="32"/>
        </w:rPr>
        <w:t>r</w:t>
      </w:r>
      <w:bookmarkEnd w:id="26"/>
      <w:bookmarkEnd w:id="27"/>
      <w:r w:rsidR="00A13960" w:rsidRPr="00334057">
        <w:rPr>
          <w:rStyle w:val="Rubrik1Char"/>
          <w:color w:val="auto"/>
        </w:rPr>
        <w:br/>
      </w:r>
      <w:r w:rsidRPr="0087330B">
        <w:rPr>
          <w:color w:val="000000"/>
          <w:sz w:val="24"/>
          <w:szCs w:val="24"/>
        </w:rPr>
        <w:t>Vill du anmäla diskriminering</w:t>
      </w:r>
      <w:r w:rsidR="00C17ED0" w:rsidRPr="0087330B">
        <w:rPr>
          <w:color w:val="000000"/>
          <w:sz w:val="24"/>
          <w:szCs w:val="24"/>
        </w:rPr>
        <w:t>, trakasserier</w:t>
      </w:r>
      <w:r w:rsidRPr="0087330B">
        <w:rPr>
          <w:color w:val="000000"/>
          <w:sz w:val="24"/>
          <w:szCs w:val="24"/>
        </w:rPr>
        <w:t xml:space="preserve"> eller annan kränkande behandling, få svar på frågor eller få mer information kan du kontakta</w:t>
      </w:r>
      <w:r w:rsidR="00AF3556" w:rsidRPr="0087330B">
        <w:rPr>
          <w:color w:val="000000"/>
          <w:sz w:val="24"/>
          <w:szCs w:val="24"/>
        </w:rPr>
        <w:t>:</w:t>
      </w:r>
    </w:p>
    <w:p w14:paraId="5E8BAEDC" w14:textId="77777777" w:rsidR="003A7E09" w:rsidRPr="0087330B" w:rsidRDefault="00032AE6" w:rsidP="00334057">
      <w:pPr>
        <w:pStyle w:val="Rubrik1"/>
        <w:rPr>
          <w:color w:val="auto"/>
          <w:sz w:val="32"/>
          <w:szCs w:val="32"/>
        </w:rPr>
      </w:pPr>
      <w:bookmarkStart w:id="28" w:name="_Toc446401835"/>
      <w:bookmarkStart w:id="29" w:name="_Toc505089623"/>
      <w:r w:rsidRPr="0087330B">
        <w:rPr>
          <w:color w:val="auto"/>
          <w:sz w:val="32"/>
          <w:szCs w:val="32"/>
        </w:rPr>
        <w:t>Rektor</w:t>
      </w:r>
      <w:bookmarkEnd w:id="28"/>
      <w:bookmarkEnd w:id="29"/>
    </w:p>
    <w:p w14:paraId="2FC01660" w14:textId="77777777" w:rsidR="00566D81" w:rsidRDefault="003A7E09" w:rsidP="00334057">
      <w:pPr>
        <w:rPr>
          <w:sz w:val="24"/>
          <w:szCs w:val="24"/>
        </w:rPr>
      </w:pPr>
      <w:r w:rsidRPr="00334057">
        <w:rPr>
          <w:sz w:val="24"/>
          <w:szCs w:val="24"/>
        </w:rPr>
        <w:t>Namn, kontaktuppgifter</w:t>
      </w:r>
      <w:r w:rsidR="00032AE6" w:rsidRPr="00334057">
        <w:rPr>
          <w:sz w:val="24"/>
          <w:szCs w:val="24"/>
        </w:rPr>
        <w:t xml:space="preserve"> </w:t>
      </w:r>
    </w:p>
    <w:p w14:paraId="77271C4A" w14:textId="77777777" w:rsidR="00334057" w:rsidRDefault="00334057" w:rsidP="00334057">
      <w:pPr>
        <w:pStyle w:val="Rubrik1"/>
        <w:rPr>
          <w:color w:val="auto"/>
          <w:sz w:val="32"/>
          <w:szCs w:val="32"/>
        </w:rPr>
      </w:pPr>
      <w:bookmarkStart w:id="30" w:name="_Toc446401836"/>
      <w:bookmarkStart w:id="31" w:name="_Toc505089624"/>
      <w:r w:rsidRPr="0087330B">
        <w:rPr>
          <w:color w:val="auto"/>
          <w:sz w:val="32"/>
          <w:szCs w:val="32"/>
        </w:rPr>
        <w:t>Kurator</w:t>
      </w:r>
      <w:bookmarkEnd w:id="30"/>
      <w:bookmarkEnd w:id="31"/>
    </w:p>
    <w:p w14:paraId="327544A9" w14:textId="77777777" w:rsidR="00401515" w:rsidRPr="00401515" w:rsidRDefault="00401515" w:rsidP="00401515"/>
    <w:p w14:paraId="57D7D1F2" w14:textId="77777777" w:rsidR="005050A1" w:rsidRDefault="005050A1" w:rsidP="00401515">
      <w:pPr>
        <w:pStyle w:val="Rubrik1"/>
        <w:rPr>
          <w:color w:val="auto"/>
          <w:sz w:val="32"/>
          <w:szCs w:val="32"/>
        </w:rPr>
      </w:pPr>
      <w:bookmarkStart w:id="32" w:name="_Toc446401837"/>
      <w:bookmarkStart w:id="33" w:name="_Toc505089625"/>
      <w:r w:rsidRPr="00401515">
        <w:rPr>
          <w:color w:val="auto"/>
          <w:sz w:val="32"/>
          <w:szCs w:val="32"/>
        </w:rPr>
        <w:t>Lärare</w:t>
      </w:r>
      <w:bookmarkEnd w:id="32"/>
      <w:bookmarkEnd w:id="33"/>
    </w:p>
    <w:p w14:paraId="0D9E26DB" w14:textId="77777777" w:rsidR="00401515" w:rsidRPr="00401515" w:rsidRDefault="00401515" w:rsidP="00401515"/>
    <w:p w14:paraId="07454F4B" w14:textId="77777777" w:rsidR="00334057" w:rsidRPr="0087330B" w:rsidRDefault="00032AE6" w:rsidP="00334057">
      <w:pPr>
        <w:pStyle w:val="Rubrik1"/>
        <w:rPr>
          <w:color w:val="auto"/>
          <w:sz w:val="32"/>
          <w:szCs w:val="32"/>
        </w:rPr>
      </w:pPr>
      <w:bookmarkStart w:id="34" w:name="_Toc446401838"/>
      <w:bookmarkStart w:id="35" w:name="_Toc505089626"/>
      <w:r w:rsidRPr="0087330B">
        <w:rPr>
          <w:color w:val="auto"/>
          <w:sz w:val="32"/>
          <w:szCs w:val="32"/>
        </w:rPr>
        <w:t>Skolsköterska</w:t>
      </w:r>
      <w:bookmarkEnd w:id="34"/>
      <w:bookmarkEnd w:id="35"/>
      <w:r w:rsidRPr="0087330B">
        <w:rPr>
          <w:color w:val="auto"/>
          <w:sz w:val="32"/>
          <w:szCs w:val="32"/>
        </w:rPr>
        <w:t xml:space="preserve"> </w:t>
      </w:r>
    </w:p>
    <w:p w14:paraId="08FF9869" w14:textId="77777777" w:rsidR="00566D81" w:rsidRPr="00334057" w:rsidRDefault="00032AE6" w:rsidP="00334057">
      <w:pPr>
        <w:rPr>
          <w:sz w:val="24"/>
          <w:szCs w:val="24"/>
        </w:rPr>
      </w:pPr>
      <w:r w:rsidRPr="00334057">
        <w:rPr>
          <w:sz w:val="24"/>
          <w:szCs w:val="24"/>
        </w:rPr>
        <w:br/>
      </w:r>
    </w:p>
    <w:p w14:paraId="5086B568" w14:textId="77777777" w:rsidR="00DB2CEA" w:rsidRPr="00334057" w:rsidRDefault="001E39D1" w:rsidP="00334057">
      <w:pPr>
        <w:rPr>
          <w:sz w:val="24"/>
          <w:szCs w:val="24"/>
        </w:rPr>
      </w:pPr>
      <w:r w:rsidRPr="00334057">
        <w:rPr>
          <w:sz w:val="24"/>
          <w:szCs w:val="24"/>
        </w:rPr>
        <w:br/>
      </w:r>
    </w:p>
    <w:p w14:paraId="5AEA38A3" w14:textId="77777777" w:rsidR="00DB2CEA" w:rsidRPr="00F90EF2" w:rsidRDefault="00DB2CEA">
      <w:pPr>
        <w:rPr>
          <w:rFonts w:ascii="Calibri" w:hAnsi="Calibri"/>
          <w:color w:val="000000"/>
          <w:sz w:val="24"/>
          <w:szCs w:val="24"/>
        </w:rPr>
      </w:pPr>
      <w:r w:rsidRPr="00F90EF2">
        <w:rPr>
          <w:rFonts w:ascii="Calibri" w:hAnsi="Calibri"/>
          <w:color w:val="000000"/>
          <w:sz w:val="24"/>
          <w:szCs w:val="24"/>
        </w:rPr>
        <w:br w:type="page"/>
      </w:r>
    </w:p>
    <w:p w14:paraId="668BA798" w14:textId="77777777" w:rsidR="00DB2CEA" w:rsidRPr="0087330B" w:rsidRDefault="00DB2CEA" w:rsidP="002436F3">
      <w:pPr>
        <w:pStyle w:val="Rubrik1"/>
        <w:rPr>
          <w:color w:val="auto"/>
          <w:sz w:val="32"/>
          <w:szCs w:val="32"/>
        </w:rPr>
      </w:pPr>
      <w:bookmarkStart w:id="36" w:name="_Toc505089627"/>
      <w:r w:rsidRPr="0087330B">
        <w:rPr>
          <w:color w:val="auto"/>
          <w:sz w:val="32"/>
          <w:szCs w:val="32"/>
        </w:rPr>
        <w:lastRenderedPageBreak/>
        <w:t>Ordlista</w:t>
      </w:r>
      <w:bookmarkEnd w:id="36"/>
    </w:p>
    <w:p w14:paraId="16A95F04" w14:textId="77777777" w:rsidR="00DB2CEA" w:rsidRPr="0087330B" w:rsidRDefault="00DB2CEA" w:rsidP="00DB2CEA">
      <w:pPr>
        <w:spacing w:after="0"/>
        <w:rPr>
          <w:color w:val="000000"/>
          <w:sz w:val="24"/>
          <w:szCs w:val="24"/>
        </w:rPr>
      </w:pPr>
      <w:r w:rsidRPr="0087330B">
        <w:rPr>
          <w:color w:val="000000"/>
          <w:sz w:val="24"/>
          <w:szCs w:val="24"/>
        </w:rPr>
        <w:t>Vision:</w:t>
      </w:r>
      <w:r w:rsidRPr="0087330B">
        <w:rPr>
          <w:color w:val="000000"/>
          <w:sz w:val="24"/>
          <w:szCs w:val="24"/>
        </w:rPr>
        <w:tab/>
      </w:r>
      <w:r w:rsidRPr="0087330B">
        <w:rPr>
          <w:color w:val="000000"/>
          <w:sz w:val="24"/>
          <w:szCs w:val="24"/>
        </w:rPr>
        <w:tab/>
        <w:t>Idealbild, framtidsbild</w:t>
      </w:r>
    </w:p>
    <w:p w14:paraId="7AAEEC66" w14:textId="77777777" w:rsidR="00DB2CEA" w:rsidRPr="0087330B" w:rsidRDefault="00DB2CEA" w:rsidP="00DB2CEA">
      <w:pPr>
        <w:spacing w:after="0"/>
        <w:rPr>
          <w:color w:val="000000"/>
          <w:sz w:val="24"/>
          <w:szCs w:val="24"/>
        </w:rPr>
      </w:pPr>
      <w:r w:rsidRPr="0087330B">
        <w:rPr>
          <w:color w:val="000000"/>
          <w:sz w:val="24"/>
          <w:szCs w:val="24"/>
        </w:rPr>
        <w:t>Nolltolerans:</w:t>
      </w:r>
      <w:r w:rsidRPr="0087330B">
        <w:rPr>
          <w:color w:val="000000"/>
          <w:sz w:val="24"/>
          <w:szCs w:val="24"/>
        </w:rPr>
        <w:tab/>
      </w:r>
      <w:r w:rsidRPr="0087330B">
        <w:rPr>
          <w:color w:val="000000"/>
          <w:sz w:val="24"/>
          <w:szCs w:val="24"/>
        </w:rPr>
        <w:tab/>
        <w:t>Ingen som helst tillåten avvikelse</w:t>
      </w:r>
    </w:p>
    <w:p w14:paraId="23AFFDFE" w14:textId="77777777" w:rsidR="00DB2CEA" w:rsidRPr="0087330B" w:rsidRDefault="00DB2CEA" w:rsidP="00DB2CEA">
      <w:pPr>
        <w:spacing w:after="0"/>
        <w:rPr>
          <w:color w:val="000000"/>
          <w:sz w:val="24"/>
          <w:szCs w:val="24"/>
        </w:rPr>
      </w:pPr>
      <w:r w:rsidRPr="0087330B">
        <w:rPr>
          <w:color w:val="000000"/>
          <w:sz w:val="24"/>
          <w:szCs w:val="24"/>
        </w:rPr>
        <w:t>Missgynnas:</w:t>
      </w:r>
      <w:r w:rsidRPr="0087330B">
        <w:rPr>
          <w:color w:val="000000"/>
          <w:sz w:val="24"/>
          <w:szCs w:val="24"/>
        </w:rPr>
        <w:tab/>
      </w:r>
      <w:r w:rsidRPr="0087330B">
        <w:rPr>
          <w:color w:val="000000"/>
          <w:sz w:val="24"/>
          <w:szCs w:val="24"/>
        </w:rPr>
        <w:tab/>
        <w:t>Behandlas orättvist</w:t>
      </w:r>
    </w:p>
    <w:p w14:paraId="3D8C6227" w14:textId="77777777" w:rsidR="00DB2CEA" w:rsidRPr="0087330B" w:rsidRDefault="00DB2CEA" w:rsidP="00DB2CEA">
      <w:pPr>
        <w:spacing w:after="0"/>
        <w:ind w:left="2608" w:hanging="2608"/>
        <w:rPr>
          <w:color w:val="000000"/>
          <w:sz w:val="24"/>
          <w:szCs w:val="24"/>
          <w:shd w:val="clear" w:color="auto" w:fill="FFFFFF"/>
        </w:rPr>
      </w:pPr>
      <w:r w:rsidRPr="0087330B">
        <w:rPr>
          <w:color w:val="000000"/>
          <w:sz w:val="24"/>
          <w:szCs w:val="24"/>
          <w:shd w:val="clear" w:color="auto" w:fill="FFFFFF"/>
        </w:rPr>
        <w:t>Juridisk bemärkelse:</w:t>
      </w:r>
      <w:r w:rsidRPr="0087330B">
        <w:rPr>
          <w:color w:val="000000"/>
          <w:sz w:val="24"/>
          <w:szCs w:val="24"/>
          <w:shd w:val="clear" w:color="auto" w:fill="FFFFFF"/>
        </w:rPr>
        <w:tab/>
        <w:t>Vad lagen säger</w:t>
      </w:r>
    </w:p>
    <w:p w14:paraId="4D9E4E54" w14:textId="77777777" w:rsidR="00DB2CEA" w:rsidRPr="0087330B" w:rsidRDefault="00DB2CEA" w:rsidP="00DB2CEA">
      <w:pPr>
        <w:spacing w:after="0"/>
        <w:ind w:left="2608" w:hanging="2608"/>
        <w:rPr>
          <w:color w:val="000000"/>
          <w:sz w:val="24"/>
          <w:szCs w:val="24"/>
          <w:shd w:val="clear" w:color="auto" w:fill="FFFFFF"/>
        </w:rPr>
      </w:pPr>
      <w:r w:rsidRPr="0087330B">
        <w:rPr>
          <w:color w:val="000000"/>
          <w:sz w:val="24"/>
          <w:szCs w:val="24"/>
          <w:shd w:val="clear" w:color="auto" w:fill="FFFFFF"/>
        </w:rPr>
        <w:t>Subtil:</w:t>
      </w:r>
      <w:r w:rsidRPr="0087330B">
        <w:rPr>
          <w:color w:val="000000"/>
          <w:sz w:val="24"/>
          <w:szCs w:val="24"/>
          <w:shd w:val="clear" w:color="auto" w:fill="FFFFFF"/>
        </w:rPr>
        <w:tab/>
        <w:t>Knappt märkbar</w:t>
      </w:r>
    </w:p>
    <w:p w14:paraId="4D2FD664" w14:textId="77777777" w:rsidR="00DB2CEA" w:rsidRPr="0087330B" w:rsidRDefault="00DB2CEA" w:rsidP="00DB2CEA">
      <w:pPr>
        <w:spacing w:after="0"/>
        <w:ind w:left="2608" w:hanging="2608"/>
        <w:rPr>
          <w:color w:val="000000"/>
          <w:sz w:val="24"/>
          <w:szCs w:val="24"/>
          <w:shd w:val="clear" w:color="auto" w:fill="FFFFFF"/>
        </w:rPr>
      </w:pPr>
      <w:r w:rsidRPr="0087330B">
        <w:rPr>
          <w:color w:val="000000"/>
          <w:sz w:val="24"/>
          <w:szCs w:val="24"/>
          <w:shd w:val="clear" w:color="auto" w:fill="FFFFFF"/>
        </w:rPr>
        <w:t>Huvudman:</w:t>
      </w:r>
      <w:r w:rsidRPr="0087330B">
        <w:rPr>
          <w:color w:val="000000"/>
          <w:sz w:val="24"/>
          <w:szCs w:val="24"/>
          <w:shd w:val="clear" w:color="auto" w:fill="FFFFFF"/>
        </w:rPr>
        <w:tab/>
        <w:t>Ansvarig myndighet</w:t>
      </w:r>
    </w:p>
    <w:p w14:paraId="3F40870E" w14:textId="77777777" w:rsidR="00DB2CEA" w:rsidRPr="0087330B" w:rsidRDefault="00DB2CEA" w:rsidP="00DB2CEA">
      <w:pPr>
        <w:spacing w:after="0"/>
        <w:ind w:left="2608" w:hanging="2608"/>
        <w:rPr>
          <w:color w:val="000000"/>
          <w:sz w:val="24"/>
          <w:szCs w:val="24"/>
          <w:shd w:val="clear" w:color="auto" w:fill="FFFFFF"/>
        </w:rPr>
      </w:pPr>
      <w:r w:rsidRPr="0087330B">
        <w:rPr>
          <w:color w:val="000000"/>
          <w:sz w:val="24"/>
          <w:szCs w:val="24"/>
          <w:shd w:val="clear" w:color="auto" w:fill="FFFFFF"/>
        </w:rPr>
        <w:t>Skolhuvudman:</w:t>
      </w:r>
      <w:r w:rsidRPr="0087330B">
        <w:rPr>
          <w:color w:val="000000"/>
          <w:sz w:val="24"/>
          <w:szCs w:val="24"/>
          <w:shd w:val="clear" w:color="auto" w:fill="FFFFFF"/>
        </w:rPr>
        <w:tab/>
      </w:r>
      <w:r w:rsidRPr="0087330B">
        <w:rPr>
          <w:sz w:val="24"/>
          <w:szCs w:val="24"/>
          <w:shd w:val="clear" w:color="auto" w:fill="FFFFFF"/>
        </w:rPr>
        <w:t>Den som anordnar skolverksamhet, till exempel en kommun eller ett bolag eller en förening som driver en fristående skola</w:t>
      </w:r>
    </w:p>
    <w:p w14:paraId="2989FDED" w14:textId="77777777" w:rsidR="00DB2CEA" w:rsidRPr="0087330B" w:rsidRDefault="00DB2CEA" w:rsidP="00DB2CEA">
      <w:pPr>
        <w:spacing w:after="0"/>
        <w:ind w:left="2608" w:hanging="2608"/>
        <w:rPr>
          <w:color w:val="000000"/>
          <w:sz w:val="24"/>
          <w:szCs w:val="24"/>
          <w:shd w:val="clear" w:color="auto" w:fill="FFFFFF"/>
        </w:rPr>
      </w:pPr>
      <w:r w:rsidRPr="0087330B">
        <w:rPr>
          <w:color w:val="000000"/>
          <w:sz w:val="24"/>
          <w:szCs w:val="24"/>
          <w:shd w:val="clear" w:color="auto" w:fill="FFFFFF"/>
        </w:rPr>
        <w:t>Programforum:</w:t>
      </w:r>
      <w:r w:rsidRPr="0087330B">
        <w:rPr>
          <w:color w:val="000000"/>
          <w:sz w:val="24"/>
          <w:szCs w:val="24"/>
          <w:shd w:val="clear" w:color="auto" w:fill="FFFFFF"/>
        </w:rPr>
        <w:tab/>
        <w:t>Möte mellan rektor och elever på programmet för att öka elevers inflytande i sin skolgång</w:t>
      </w:r>
    </w:p>
    <w:p w14:paraId="2DDF3EC5" w14:textId="77777777" w:rsidR="00DB2CEA" w:rsidRPr="0087330B" w:rsidRDefault="00DB2CEA" w:rsidP="00DB2CEA">
      <w:pPr>
        <w:spacing w:after="0"/>
        <w:ind w:left="2608" w:hanging="2608"/>
        <w:rPr>
          <w:color w:val="000000"/>
          <w:sz w:val="24"/>
          <w:szCs w:val="24"/>
          <w:shd w:val="clear" w:color="auto" w:fill="FFFFFF"/>
        </w:rPr>
      </w:pPr>
      <w:r w:rsidRPr="0087330B">
        <w:rPr>
          <w:color w:val="000000"/>
          <w:sz w:val="24"/>
          <w:szCs w:val="24"/>
          <w:shd w:val="clear" w:color="auto" w:fill="FFFFFF"/>
        </w:rPr>
        <w:t>Elevblomman:</w:t>
      </w:r>
      <w:r w:rsidRPr="0087330B">
        <w:rPr>
          <w:color w:val="000000"/>
          <w:sz w:val="24"/>
          <w:szCs w:val="24"/>
          <w:shd w:val="clear" w:color="auto" w:fill="FFFFFF"/>
        </w:rPr>
        <w:tab/>
        <w:t>Skolans dokumenteringsverktyg där aktuella händelser och studiesituation dokumenteras enskilt för varje elev</w:t>
      </w:r>
    </w:p>
    <w:p w14:paraId="6877E4F4" w14:textId="77777777" w:rsidR="00DB2CEA" w:rsidRPr="0087330B" w:rsidRDefault="00DB2CEA" w:rsidP="00DB2CEA">
      <w:pPr>
        <w:spacing w:after="0"/>
        <w:ind w:left="2608" w:hanging="2608"/>
        <w:rPr>
          <w:color w:val="000000"/>
          <w:sz w:val="24"/>
          <w:szCs w:val="24"/>
          <w:shd w:val="clear" w:color="auto" w:fill="FFFFFF"/>
        </w:rPr>
      </w:pPr>
      <w:r w:rsidRPr="0087330B">
        <w:rPr>
          <w:color w:val="000000"/>
          <w:sz w:val="24"/>
          <w:szCs w:val="24"/>
          <w:shd w:val="clear" w:color="auto" w:fill="FFFFFF"/>
        </w:rPr>
        <w:t>Åtgärdsprogram:</w:t>
      </w:r>
      <w:r w:rsidRPr="0087330B">
        <w:rPr>
          <w:color w:val="000000"/>
          <w:sz w:val="24"/>
          <w:szCs w:val="24"/>
          <w:shd w:val="clear" w:color="auto" w:fill="FFFFFF"/>
        </w:rPr>
        <w:tab/>
        <w:t xml:space="preserve">Ett </w:t>
      </w:r>
      <w:r w:rsidR="00913F21">
        <w:rPr>
          <w:color w:val="000000"/>
          <w:sz w:val="24"/>
          <w:szCs w:val="24"/>
          <w:shd w:val="clear" w:color="auto" w:fill="FFFFFF"/>
        </w:rPr>
        <w:t>dokument/beslut där det framgår vad eleven får för särskilda stödåtgärder</w:t>
      </w:r>
      <w:r w:rsidR="00BD589E">
        <w:rPr>
          <w:color w:val="000000"/>
          <w:sz w:val="24"/>
          <w:szCs w:val="24"/>
          <w:shd w:val="clear" w:color="auto" w:fill="FFFFFF"/>
        </w:rPr>
        <w:t xml:space="preserve"> för att få möjlighet att nå kunskapskraven</w:t>
      </w:r>
      <w:r w:rsidR="00913F21">
        <w:rPr>
          <w:color w:val="000000"/>
          <w:sz w:val="24"/>
          <w:szCs w:val="24"/>
          <w:shd w:val="clear" w:color="auto" w:fill="FFFFFF"/>
        </w:rPr>
        <w:t>, se 3 kap. 9 § skollagen (2010:800).</w:t>
      </w:r>
    </w:p>
    <w:p w14:paraId="5A97593A" w14:textId="77777777" w:rsidR="00101561" w:rsidRPr="0087330B" w:rsidRDefault="00DB2CEA" w:rsidP="001053AD">
      <w:pPr>
        <w:spacing w:after="0"/>
        <w:ind w:left="2608" w:hanging="2608"/>
        <w:rPr>
          <w:color w:val="000000"/>
          <w:sz w:val="24"/>
          <w:szCs w:val="24"/>
        </w:rPr>
      </w:pPr>
      <w:r w:rsidRPr="0087330B">
        <w:rPr>
          <w:color w:val="000000"/>
          <w:sz w:val="24"/>
          <w:szCs w:val="24"/>
          <w:shd w:val="clear" w:color="auto" w:fill="FFFFFF"/>
        </w:rPr>
        <w:t>VBS-blankett:</w:t>
      </w:r>
      <w:r w:rsidRPr="0087330B">
        <w:rPr>
          <w:color w:val="000000"/>
          <w:sz w:val="24"/>
          <w:szCs w:val="24"/>
          <w:shd w:val="clear" w:color="auto" w:fill="FFFFFF"/>
        </w:rPr>
        <w:tab/>
        <w:t>Nätbaserad dokumentmall</w:t>
      </w:r>
      <w:r w:rsidR="0087330B">
        <w:rPr>
          <w:color w:val="000000"/>
          <w:sz w:val="24"/>
          <w:szCs w:val="24"/>
          <w:shd w:val="clear" w:color="auto" w:fill="FFFFFF"/>
        </w:rPr>
        <w:t xml:space="preserve"> </w:t>
      </w:r>
    </w:p>
    <w:sectPr w:rsidR="00101561" w:rsidRPr="0087330B" w:rsidSect="00CD5FE4">
      <w:footerReference w:type="default" r:id="rId9"/>
      <w:footerReference w:type="first" r:id="rId10"/>
      <w:pgSz w:w="11907" w:h="16839" w:code="9"/>
      <w:pgMar w:top="1276" w:right="1417" w:bottom="709" w:left="1418"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A66FD" w14:textId="77777777" w:rsidR="00ED65D4" w:rsidRDefault="00ED65D4">
      <w:pPr>
        <w:spacing w:after="0" w:line="240" w:lineRule="auto"/>
      </w:pPr>
      <w:r>
        <w:separator/>
      </w:r>
    </w:p>
  </w:endnote>
  <w:endnote w:type="continuationSeparator" w:id="0">
    <w:p w14:paraId="65ADC7AB" w14:textId="77777777" w:rsidR="00ED65D4" w:rsidRDefault="00ED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6AE9" w14:textId="77777777" w:rsidR="00ED65D4" w:rsidRPr="006A672B" w:rsidRDefault="00ED65D4">
    <w:pPr>
      <w:pStyle w:val="Sidfot"/>
      <w:rPr>
        <w:rFonts w:ascii="Arial" w:eastAsiaTheme="majorEastAsia" w:hAnsi="Arial" w:cs="Arial"/>
        <w:sz w:val="16"/>
        <w:szCs w:val="16"/>
      </w:rPr>
    </w:pPr>
    <w:r w:rsidRPr="009A1535">
      <w:rPr>
        <w:rFonts w:ascii="Arial" w:eastAsiaTheme="majorEastAsia" w:hAnsi="Arial" w:cs="Arial"/>
        <w:sz w:val="16"/>
        <w:szCs w:val="16"/>
      </w:rPr>
      <w:ptab w:relativeTo="margin" w:alignment="right" w:leader="none"/>
    </w:r>
    <w:r w:rsidRPr="009A1535">
      <w:rPr>
        <w:rFonts w:ascii="Arial" w:hAnsi="Arial" w:cs="Arial"/>
        <w:sz w:val="16"/>
        <w:szCs w:val="16"/>
      </w:rPr>
      <w:fldChar w:fldCharType="begin"/>
    </w:r>
    <w:r w:rsidRPr="009A1535">
      <w:rPr>
        <w:rFonts w:ascii="Arial" w:hAnsi="Arial" w:cs="Arial"/>
        <w:sz w:val="16"/>
        <w:szCs w:val="16"/>
      </w:rPr>
      <w:instrText>PAGE   \* MERGEFORMAT</w:instrText>
    </w:r>
    <w:r w:rsidRPr="009A1535">
      <w:rPr>
        <w:rFonts w:ascii="Arial" w:hAnsi="Arial" w:cs="Arial"/>
        <w:sz w:val="16"/>
        <w:szCs w:val="16"/>
      </w:rPr>
      <w:fldChar w:fldCharType="separate"/>
    </w:r>
    <w:r w:rsidRPr="001977AC">
      <w:rPr>
        <w:rFonts w:ascii="Arial" w:eastAsiaTheme="majorEastAsia" w:hAnsi="Arial" w:cs="Arial"/>
        <w:noProof/>
        <w:sz w:val="16"/>
        <w:szCs w:val="16"/>
      </w:rPr>
      <w:t>8</w:t>
    </w:r>
    <w:r w:rsidRPr="009A1535">
      <w:rPr>
        <w:rFonts w:ascii="Arial" w:eastAsiaTheme="majorEastAsia"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23" w:type="dxa"/>
      <w:tblInd w:w="108" w:type="dxa"/>
      <w:tblLayout w:type="fixed"/>
      <w:tblLook w:val="04A0" w:firstRow="1" w:lastRow="0" w:firstColumn="1" w:lastColumn="0" w:noHBand="0" w:noVBand="1"/>
    </w:tblPr>
    <w:tblGrid>
      <w:gridCol w:w="5529"/>
      <w:gridCol w:w="993"/>
      <w:gridCol w:w="3401"/>
    </w:tblGrid>
    <w:tr w:rsidR="00ED65D4" w:rsidRPr="00AC4EDB" w14:paraId="4E4233AD" w14:textId="77777777" w:rsidTr="00F90EF2">
      <w:trPr>
        <w:trHeight w:val="401"/>
      </w:trPr>
      <w:tc>
        <w:tcPr>
          <w:tcW w:w="99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483C67" w14:textId="77777777" w:rsidR="00ED65D4" w:rsidRPr="008F25E2" w:rsidRDefault="00ED65D4" w:rsidP="00144110">
          <w:pPr>
            <w:rPr>
              <w:rFonts w:cs="Arial"/>
              <w:bCs/>
              <w:sz w:val="18"/>
              <w:szCs w:val="18"/>
            </w:rPr>
          </w:pPr>
          <w:r w:rsidRPr="008F25E2">
            <w:rPr>
              <w:rFonts w:cs="Arial"/>
              <w:b/>
              <w:bCs/>
              <w:sz w:val="18"/>
              <w:szCs w:val="18"/>
            </w:rPr>
            <w:t>Dokumentnamn:</w:t>
          </w:r>
          <w:r>
            <w:rPr>
              <w:rFonts w:cs="Arial"/>
              <w:b/>
              <w:bCs/>
              <w:sz w:val="18"/>
              <w:szCs w:val="18"/>
            </w:rPr>
            <w:br/>
          </w:r>
          <w:r w:rsidRPr="00992322">
            <w:rPr>
              <w:rFonts w:cs="Arial"/>
              <w:sz w:val="18"/>
              <w:szCs w:val="18"/>
            </w:rPr>
            <w:t>Plan mot diskriminering och kränkande behandling inom de kommunala gymnasieskolorna</w:t>
          </w:r>
          <w:r>
            <w:rPr>
              <w:rFonts w:cs="Arial"/>
              <w:sz w:val="18"/>
              <w:szCs w:val="18"/>
            </w:rPr>
            <w:t>.</w:t>
          </w:r>
        </w:p>
      </w:tc>
    </w:tr>
    <w:tr w:rsidR="00ED65D4" w:rsidRPr="00AC4EDB" w14:paraId="56806836" w14:textId="77777777" w:rsidTr="00F90EF2">
      <w:trPr>
        <w:trHeight w:val="401"/>
      </w:trPr>
      <w:tc>
        <w:tcPr>
          <w:tcW w:w="652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C56224" w14:textId="77777777" w:rsidR="00ED65D4" w:rsidRPr="008F25E2" w:rsidRDefault="00ED65D4" w:rsidP="00F31101">
          <w:pPr>
            <w:rPr>
              <w:rFonts w:cs="Arial"/>
              <w:bCs/>
              <w:sz w:val="18"/>
              <w:szCs w:val="18"/>
            </w:rPr>
          </w:pPr>
          <w:r w:rsidRPr="008F25E2">
            <w:rPr>
              <w:rFonts w:cs="Arial"/>
              <w:b/>
              <w:bCs/>
              <w:sz w:val="18"/>
              <w:szCs w:val="18"/>
            </w:rPr>
            <w:t>Dokumentansvarig:</w:t>
          </w:r>
          <w:r>
            <w:rPr>
              <w:rFonts w:cs="Arial"/>
              <w:b/>
              <w:bCs/>
              <w:sz w:val="18"/>
              <w:szCs w:val="18"/>
            </w:rPr>
            <w:t xml:space="preserve"> </w:t>
          </w:r>
          <w:r>
            <w:rPr>
              <w:rFonts w:cs="Arial"/>
              <w:b/>
              <w:bCs/>
              <w:sz w:val="18"/>
              <w:szCs w:val="18"/>
            </w:rPr>
            <w:br/>
          </w:r>
          <w:r>
            <w:rPr>
              <w:sz w:val="18"/>
              <w:szCs w:val="18"/>
            </w:rPr>
            <w:t>Rektor XX</w:t>
          </w:r>
        </w:p>
      </w:tc>
      <w:tc>
        <w:tcPr>
          <w:tcW w:w="34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52E74E" w14:textId="77777777" w:rsidR="00ED65D4" w:rsidRPr="008F25E2" w:rsidRDefault="00ED65D4" w:rsidP="00144110">
          <w:pPr>
            <w:tabs>
              <w:tab w:val="left" w:pos="1304"/>
            </w:tabs>
            <w:ind w:right="-1901"/>
            <w:rPr>
              <w:rFonts w:cs="Arial"/>
              <w:bCs/>
              <w:sz w:val="18"/>
              <w:szCs w:val="18"/>
            </w:rPr>
          </w:pPr>
          <w:r w:rsidRPr="008F25E2">
            <w:rPr>
              <w:rFonts w:cs="Arial"/>
              <w:b/>
              <w:bCs/>
              <w:sz w:val="18"/>
              <w:szCs w:val="18"/>
            </w:rPr>
            <w:t>Dokumentdatum:</w:t>
          </w:r>
          <w:r w:rsidRPr="008F25E2">
            <w:rPr>
              <w:rFonts w:cs="Arial"/>
              <w:b/>
              <w:bCs/>
              <w:sz w:val="18"/>
              <w:szCs w:val="18"/>
            </w:rPr>
            <w:br/>
          </w:r>
          <w:r>
            <w:rPr>
              <w:rFonts w:cs="Arial"/>
              <w:sz w:val="18"/>
              <w:szCs w:val="18"/>
            </w:rPr>
            <w:t>2018-01-23</w:t>
          </w:r>
        </w:p>
      </w:tc>
    </w:tr>
    <w:tr w:rsidR="00ED65D4" w:rsidRPr="00AC4EDB" w14:paraId="67C78899" w14:textId="77777777" w:rsidTr="00F90EF2">
      <w:trPr>
        <w:trHeight w:val="401"/>
      </w:trPr>
      <w:tc>
        <w:tcPr>
          <w:tcW w:w="5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2AC765" w14:textId="77777777" w:rsidR="00ED65D4" w:rsidRPr="008F25E2" w:rsidRDefault="00ED65D4" w:rsidP="00144110">
          <w:pPr>
            <w:tabs>
              <w:tab w:val="left" w:pos="1304"/>
            </w:tabs>
            <w:ind w:right="-1901"/>
            <w:rPr>
              <w:rFonts w:cs="Arial"/>
              <w:bCs/>
              <w:sz w:val="18"/>
              <w:szCs w:val="18"/>
            </w:rPr>
          </w:pPr>
          <w:r w:rsidRPr="008F25E2">
            <w:rPr>
              <w:rFonts w:cs="Arial"/>
              <w:b/>
              <w:bCs/>
              <w:sz w:val="18"/>
              <w:szCs w:val="18"/>
            </w:rPr>
            <w:t>Godkänd av:</w:t>
          </w:r>
          <w:r w:rsidRPr="008F25E2">
            <w:rPr>
              <w:rFonts w:cs="Arial"/>
              <w:b/>
              <w:bCs/>
              <w:sz w:val="18"/>
              <w:szCs w:val="18"/>
            </w:rPr>
            <w:br/>
          </w:r>
          <w:r w:rsidRPr="008F25E2">
            <w:rPr>
              <w:rFonts w:cs="Arial"/>
              <w:bCs/>
              <w:sz w:val="18"/>
              <w:szCs w:val="18"/>
            </w:rPr>
            <w:t>[Förnamn Efternamn, organisatorisk enhet vid behov]</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30371F" w14:textId="77777777" w:rsidR="00ED65D4" w:rsidRPr="008F25E2" w:rsidRDefault="00ED65D4" w:rsidP="00144110">
          <w:pPr>
            <w:tabs>
              <w:tab w:val="left" w:pos="1304"/>
            </w:tabs>
            <w:ind w:right="-1901"/>
            <w:rPr>
              <w:rFonts w:cs="Arial"/>
              <w:bCs/>
              <w:sz w:val="18"/>
              <w:szCs w:val="18"/>
            </w:rPr>
          </w:pPr>
          <w:r w:rsidRPr="008F25E2">
            <w:rPr>
              <w:rFonts w:cs="Arial"/>
              <w:b/>
              <w:bCs/>
              <w:sz w:val="18"/>
              <w:szCs w:val="18"/>
            </w:rPr>
            <w:t>Version:</w:t>
          </w:r>
          <w:r w:rsidRPr="008F25E2">
            <w:rPr>
              <w:rFonts w:cs="Arial"/>
              <w:b/>
              <w:bCs/>
              <w:sz w:val="18"/>
              <w:szCs w:val="18"/>
            </w:rPr>
            <w:br/>
          </w:r>
          <w:r w:rsidRPr="008F25E2">
            <w:rPr>
              <w:rFonts w:cs="Arial"/>
              <w:bCs/>
              <w:sz w:val="18"/>
              <w:szCs w:val="18"/>
            </w:rPr>
            <w:t>1.0</w:t>
          </w:r>
        </w:p>
      </w:tc>
      <w:tc>
        <w:tcPr>
          <w:tcW w:w="34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BF7A66" w14:textId="77777777" w:rsidR="00ED65D4" w:rsidRPr="008F25E2" w:rsidRDefault="00ED65D4" w:rsidP="00144110">
          <w:pPr>
            <w:tabs>
              <w:tab w:val="left" w:pos="1304"/>
            </w:tabs>
            <w:ind w:right="-1901"/>
            <w:rPr>
              <w:rFonts w:cs="Arial"/>
              <w:bCs/>
              <w:sz w:val="18"/>
              <w:szCs w:val="18"/>
            </w:rPr>
          </w:pPr>
          <w:r w:rsidRPr="008F25E2">
            <w:rPr>
              <w:rFonts w:cs="Arial"/>
              <w:b/>
              <w:bCs/>
              <w:sz w:val="18"/>
              <w:szCs w:val="18"/>
            </w:rPr>
            <w:t>Reviderad:</w:t>
          </w:r>
          <w:r w:rsidRPr="008F25E2">
            <w:rPr>
              <w:rFonts w:cs="Arial"/>
              <w:b/>
              <w:bCs/>
              <w:sz w:val="18"/>
              <w:szCs w:val="18"/>
            </w:rPr>
            <w:br/>
          </w:r>
          <w:r w:rsidRPr="008F25E2">
            <w:rPr>
              <w:rFonts w:cs="Arial"/>
              <w:bCs/>
              <w:sz w:val="18"/>
              <w:szCs w:val="18"/>
            </w:rPr>
            <w:t>[20XX-XX-XX]</w:t>
          </w:r>
        </w:p>
      </w:tc>
    </w:tr>
  </w:tbl>
  <w:p w14:paraId="6CD044D9" w14:textId="77777777" w:rsidR="00ED65D4" w:rsidRDefault="00ED65D4" w:rsidP="001667D3"/>
  <w:p w14:paraId="0CEE2EEC" w14:textId="77777777" w:rsidR="00ED65D4" w:rsidRDefault="00ED65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648B" w14:textId="77777777" w:rsidR="00ED65D4" w:rsidRDefault="00ED65D4">
      <w:pPr>
        <w:spacing w:after="0" w:line="240" w:lineRule="auto"/>
      </w:pPr>
      <w:r>
        <w:separator/>
      </w:r>
    </w:p>
  </w:footnote>
  <w:footnote w:type="continuationSeparator" w:id="0">
    <w:p w14:paraId="53082220" w14:textId="77777777" w:rsidR="00ED65D4" w:rsidRDefault="00ED6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BC1"/>
    <w:multiLevelType w:val="hybridMultilevel"/>
    <w:tmpl w:val="7E0AC7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C67FE4"/>
    <w:multiLevelType w:val="hybridMultilevel"/>
    <w:tmpl w:val="4A365C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37774B"/>
    <w:multiLevelType w:val="hybridMultilevel"/>
    <w:tmpl w:val="2B420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15272C"/>
    <w:multiLevelType w:val="hybridMultilevel"/>
    <w:tmpl w:val="F73A1902"/>
    <w:lvl w:ilvl="0" w:tplc="E334BD76">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074002"/>
    <w:multiLevelType w:val="hybridMultilevel"/>
    <w:tmpl w:val="79F4E1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2938C4"/>
    <w:multiLevelType w:val="hybridMultilevel"/>
    <w:tmpl w:val="FE1E5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993D1F"/>
    <w:multiLevelType w:val="hybridMultilevel"/>
    <w:tmpl w:val="FA9CF99C"/>
    <w:lvl w:ilvl="0" w:tplc="F14CA964">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9F707C"/>
    <w:multiLevelType w:val="hybridMultilevel"/>
    <w:tmpl w:val="7CC633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E61DD7"/>
    <w:multiLevelType w:val="hybridMultilevel"/>
    <w:tmpl w:val="9DB47B3A"/>
    <w:lvl w:ilvl="0" w:tplc="93F23174">
      <w:start w:val="1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4E6E67"/>
    <w:multiLevelType w:val="hybridMultilevel"/>
    <w:tmpl w:val="78781458"/>
    <w:lvl w:ilvl="0" w:tplc="E334BD76">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721C7B"/>
    <w:multiLevelType w:val="hybridMultilevel"/>
    <w:tmpl w:val="82C68CB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11C6B09"/>
    <w:multiLevelType w:val="hybridMultilevel"/>
    <w:tmpl w:val="F050F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244F03"/>
    <w:multiLevelType w:val="hybridMultilevel"/>
    <w:tmpl w:val="0B96EB28"/>
    <w:lvl w:ilvl="0" w:tplc="F14CA964">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AB1417"/>
    <w:multiLevelType w:val="hybridMultilevel"/>
    <w:tmpl w:val="ED8EF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BD12BB"/>
    <w:multiLevelType w:val="hybridMultilevel"/>
    <w:tmpl w:val="62362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22C4E89"/>
    <w:multiLevelType w:val="hybridMultilevel"/>
    <w:tmpl w:val="5274B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A50691"/>
    <w:multiLevelType w:val="hybridMultilevel"/>
    <w:tmpl w:val="3FB452CE"/>
    <w:lvl w:ilvl="0" w:tplc="B638278E">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6A6DB2"/>
    <w:multiLevelType w:val="hybridMultilevel"/>
    <w:tmpl w:val="C0808556"/>
    <w:lvl w:ilvl="0" w:tplc="61989CB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4F46EA"/>
    <w:multiLevelType w:val="multilevel"/>
    <w:tmpl w:val="9284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8"/>
  </w:num>
  <w:num w:numId="4">
    <w:abstractNumId w:val="0"/>
  </w:num>
  <w:num w:numId="5">
    <w:abstractNumId w:val="7"/>
  </w:num>
  <w:num w:numId="6">
    <w:abstractNumId w:val="5"/>
  </w:num>
  <w:num w:numId="7">
    <w:abstractNumId w:val="13"/>
  </w:num>
  <w:num w:numId="8">
    <w:abstractNumId w:val="11"/>
  </w:num>
  <w:num w:numId="9">
    <w:abstractNumId w:val="4"/>
  </w:num>
  <w:num w:numId="10">
    <w:abstractNumId w:val="1"/>
  </w:num>
  <w:num w:numId="11">
    <w:abstractNumId w:val="9"/>
  </w:num>
  <w:num w:numId="12">
    <w:abstractNumId w:val="17"/>
  </w:num>
  <w:num w:numId="13">
    <w:abstractNumId w:val="2"/>
  </w:num>
  <w:num w:numId="14">
    <w:abstractNumId w:val="10"/>
  </w:num>
  <w:num w:numId="15">
    <w:abstractNumId w:val="15"/>
  </w:num>
  <w:num w:numId="16">
    <w:abstractNumId w:val="12"/>
  </w:num>
  <w:num w:numId="17">
    <w:abstractNumId w:val="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86"/>
    <w:rsid w:val="0000048E"/>
    <w:rsid w:val="00000EB1"/>
    <w:rsid w:val="00001252"/>
    <w:rsid w:val="0001362B"/>
    <w:rsid w:val="000152FD"/>
    <w:rsid w:val="000304A5"/>
    <w:rsid w:val="00032AE6"/>
    <w:rsid w:val="00047CFF"/>
    <w:rsid w:val="000528BE"/>
    <w:rsid w:val="00055E37"/>
    <w:rsid w:val="00057147"/>
    <w:rsid w:val="00063906"/>
    <w:rsid w:val="00064D6F"/>
    <w:rsid w:val="00074080"/>
    <w:rsid w:val="00082439"/>
    <w:rsid w:val="000845B9"/>
    <w:rsid w:val="000859FB"/>
    <w:rsid w:val="00087486"/>
    <w:rsid w:val="0009230A"/>
    <w:rsid w:val="000937BD"/>
    <w:rsid w:val="000971E8"/>
    <w:rsid w:val="000978FE"/>
    <w:rsid w:val="000B1DD1"/>
    <w:rsid w:val="000B5D02"/>
    <w:rsid w:val="000B6BE2"/>
    <w:rsid w:val="000B71F3"/>
    <w:rsid w:val="000C0522"/>
    <w:rsid w:val="000C5FD3"/>
    <w:rsid w:val="000D0B05"/>
    <w:rsid w:val="000D1099"/>
    <w:rsid w:val="000D63B0"/>
    <w:rsid w:val="000E6CB9"/>
    <w:rsid w:val="000F15E6"/>
    <w:rsid w:val="00100213"/>
    <w:rsid w:val="00101077"/>
    <w:rsid w:val="00101561"/>
    <w:rsid w:val="00101BC1"/>
    <w:rsid w:val="001053AD"/>
    <w:rsid w:val="0010557E"/>
    <w:rsid w:val="0011411A"/>
    <w:rsid w:val="001227C0"/>
    <w:rsid w:val="0012441E"/>
    <w:rsid w:val="001416AB"/>
    <w:rsid w:val="00144110"/>
    <w:rsid w:val="0014651F"/>
    <w:rsid w:val="00150C4D"/>
    <w:rsid w:val="00155CD4"/>
    <w:rsid w:val="001612BE"/>
    <w:rsid w:val="001620F2"/>
    <w:rsid w:val="00163288"/>
    <w:rsid w:val="001667D3"/>
    <w:rsid w:val="001738F3"/>
    <w:rsid w:val="001810E4"/>
    <w:rsid w:val="00182C56"/>
    <w:rsid w:val="00185909"/>
    <w:rsid w:val="001977AC"/>
    <w:rsid w:val="001A1D1F"/>
    <w:rsid w:val="001A5686"/>
    <w:rsid w:val="001B75C8"/>
    <w:rsid w:val="001C0B72"/>
    <w:rsid w:val="001C54CA"/>
    <w:rsid w:val="001C5AF2"/>
    <w:rsid w:val="001E1EE3"/>
    <w:rsid w:val="001E1F40"/>
    <w:rsid w:val="001E39D1"/>
    <w:rsid w:val="0020049B"/>
    <w:rsid w:val="002009AB"/>
    <w:rsid w:val="00202F8A"/>
    <w:rsid w:val="0020357E"/>
    <w:rsid w:val="00205FAD"/>
    <w:rsid w:val="00213659"/>
    <w:rsid w:val="00222BB4"/>
    <w:rsid w:val="00227B85"/>
    <w:rsid w:val="00232F68"/>
    <w:rsid w:val="0023498F"/>
    <w:rsid w:val="0024129B"/>
    <w:rsid w:val="002436F3"/>
    <w:rsid w:val="00247990"/>
    <w:rsid w:val="00252C83"/>
    <w:rsid w:val="00272CD6"/>
    <w:rsid w:val="00274B5C"/>
    <w:rsid w:val="00275488"/>
    <w:rsid w:val="00277384"/>
    <w:rsid w:val="0028019E"/>
    <w:rsid w:val="002808CC"/>
    <w:rsid w:val="00280D5B"/>
    <w:rsid w:val="00284F7A"/>
    <w:rsid w:val="002951D5"/>
    <w:rsid w:val="00297737"/>
    <w:rsid w:val="002A1ADE"/>
    <w:rsid w:val="002A3C9C"/>
    <w:rsid w:val="002A4322"/>
    <w:rsid w:val="002B287F"/>
    <w:rsid w:val="002B733D"/>
    <w:rsid w:val="002C3A10"/>
    <w:rsid w:val="002C7F14"/>
    <w:rsid w:val="002D0A86"/>
    <w:rsid w:val="002D27CB"/>
    <w:rsid w:val="002D5D69"/>
    <w:rsid w:val="002D7E51"/>
    <w:rsid w:val="002E416C"/>
    <w:rsid w:val="002E4A3E"/>
    <w:rsid w:val="00305433"/>
    <w:rsid w:val="00312EE3"/>
    <w:rsid w:val="00313940"/>
    <w:rsid w:val="00324088"/>
    <w:rsid w:val="00326D8E"/>
    <w:rsid w:val="003309AC"/>
    <w:rsid w:val="003333D8"/>
    <w:rsid w:val="00334057"/>
    <w:rsid w:val="003402DF"/>
    <w:rsid w:val="0034186C"/>
    <w:rsid w:val="003423AA"/>
    <w:rsid w:val="00346229"/>
    <w:rsid w:val="00353A69"/>
    <w:rsid w:val="0035586B"/>
    <w:rsid w:val="00356F0D"/>
    <w:rsid w:val="00361682"/>
    <w:rsid w:val="003646E5"/>
    <w:rsid w:val="00367025"/>
    <w:rsid w:val="003804C2"/>
    <w:rsid w:val="00383A7D"/>
    <w:rsid w:val="00391671"/>
    <w:rsid w:val="003A08BA"/>
    <w:rsid w:val="003A7E09"/>
    <w:rsid w:val="003B20EB"/>
    <w:rsid w:val="003B251A"/>
    <w:rsid w:val="003B2A79"/>
    <w:rsid w:val="003B41BD"/>
    <w:rsid w:val="003B5CBA"/>
    <w:rsid w:val="003C2FBF"/>
    <w:rsid w:val="003C6524"/>
    <w:rsid w:val="003C65CA"/>
    <w:rsid w:val="003D124B"/>
    <w:rsid w:val="003D371A"/>
    <w:rsid w:val="003D3FBB"/>
    <w:rsid w:val="003E0350"/>
    <w:rsid w:val="003E0CC8"/>
    <w:rsid w:val="003F0929"/>
    <w:rsid w:val="003F20D6"/>
    <w:rsid w:val="003F315B"/>
    <w:rsid w:val="003F66E6"/>
    <w:rsid w:val="003F7DF3"/>
    <w:rsid w:val="00401515"/>
    <w:rsid w:val="00404343"/>
    <w:rsid w:val="004178C1"/>
    <w:rsid w:val="00417D28"/>
    <w:rsid w:val="0042351E"/>
    <w:rsid w:val="004300FD"/>
    <w:rsid w:val="00434E5B"/>
    <w:rsid w:val="00444DF3"/>
    <w:rsid w:val="00446D7D"/>
    <w:rsid w:val="00452998"/>
    <w:rsid w:val="00453CD6"/>
    <w:rsid w:val="00455776"/>
    <w:rsid w:val="0046283F"/>
    <w:rsid w:val="00476A24"/>
    <w:rsid w:val="00490F4F"/>
    <w:rsid w:val="00494770"/>
    <w:rsid w:val="00496F4C"/>
    <w:rsid w:val="004A4D2A"/>
    <w:rsid w:val="004A5F2A"/>
    <w:rsid w:val="004A7792"/>
    <w:rsid w:val="004B193D"/>
    <w:rsid w:val="004B44FE"/>
    <w:rsid w:val="004B5BC2"/>
    <w:rsid w:val="004C5A53"/>
    <w:rsid w:val="004D5A0B"/>
    <w:rsid w:val="004E4554"/>
    <w:rsid w:val="004F0D03"/>
    <w:rsid w:val="004F22B3"/>
    <w:rsid w:val="0050287A"/>
    <w:rsid w:val="00503D10"/>
    <w:rsid w:val="005050A1"/>
    <w:rsid w:val="005056DC"/>
    <w:rsid w:val="00512455"/>
    <w:rsid w:val="0051649F"/>
    <w:rsid w:val="005167C4"/>
    <w:rsid w:val="005222A3"/>
    <w:rsid w:val="00524AF1"/>
    <w:rsid w:val="00524EBA"/>
    <w:rsid w:val="005256E3"/>
    <w:rsid w:val="00531AF5"/>
    <w:rsid w:val="00534AA9"/>
    <w:rsid w:val="0053711B"/>
    <w:rsid w:val="0054201C"/>
    <w:rsid w:val="005510EF"/>
    <w:rsid w:val="00553BAB"/>
    <w:rsid w:val="00556A50"/>
    <w:rsid w:val="005627C5"/>
    <w:rsid w:val="00566D81"/>
    <w:rsid w:val="005715F4"/>
    <w:rsid w:val="0057431A"/>
    <w:rsid w:val="005929C1"/>
    <w:rsid w:val="005966DA"/>
    <w:rsid w:val="005A5567"/>
    <w:rsid w:val="005A734F"/>
    <w:rsid w:val="005B44AB"/>
    <w:rsid w:val="005B5D0E"/>
    <w:rsid w:val="005C565B"/>
    <w:rsid w:val="005C57F6"/>
    <w:rsid w:val="005C6EBA"/>
    <w:rsid w:val="005D5549"/>
    <w:rsid w:val="005D74B1"/>
    <w:rsid w:val="005E3C09"/>
    <w:rsid w:val="005E7712"/>
    <w:rsid w:val="005F15D4"/>
    <w:rsid w:val="005F1954"/>
    <w:rsid w:val="005F2271"/>
    <w:rsid w:val="0060283D"/>
    <w:rsid w:val="00602AFD"/>
    <w:rsid w:val="00612E81"/>
    <w:rsid w:val="00625263"/>
    <w:rsid w:val="0063561D"/>
    <w:rsid w:val="00636636"/>
    <w:rsid w:val="006410F8"/>
    <w:rsid w:val="00641EDB"/>
    <w:rsid w:val="006523A0"/>
    <w:rsid w:val="0065280E"/>
    <w:rsid w:val="006621A9"/>
    <w:rsid w:val="00665544"/>
    <w:rsid w:val="00666F87"/>
    <w:rsid w:val="00671AE7"/>
    <w:rsid w:val="00672FE3"/>
    <w:rsid w:val="00673BC9"/>
    <w:rsid w:val="00676EF6"/>
    <w:rsid w:val="00680AF9"/>
    <w:rsid w:val="00686D98"/>
    <w:rsid w:val="00687C48"/>
    <w:rsid w:val="006A1312"/>
    <w:rsid w:val="006A1F17"/>
    <w:rsid w:val="006A26E9"/>
    <w:rsid w:val="006A369B"/>
    <w:rsid w:val="006B1BBF"/>
    <w:rsid w:val="006C3F92"/>
    <w:rsid w:val="006C52ED"/>
    <w:rsid w:val="006C5E74"/>
    <w:rsid w:val="006D6585"/>
    <w:rsid w:val="006F403F"/>
    <w:rsid w:val="006F5BC2"/>
    <w:rsid w:val="00700260"/>
    <w:rsid w:val="00702A75"/>
    <w:rsid w:val="00721C93"/>
    <w:rsid w:val="007246D2"/>
    <w:rsid w:val="00730917"/>
    <w:rsid w:val="00735D77"/>
    <w:rsid w:val="00737AA0"/>
    <w:rsid w:val="00740922"/>
    <w:rsid w:val="00745E16"/>
    <w:rsid w:val="007460CD"/>
    <w:rsid w:val="00762304"/>
    <w:rsid w:val="0076313A"/>
    <w:rsid w:val="007744BB"/>
    <w:rsid w:val="00786110"/>
    <w:rsid w:val="007A29ED"/>
    <w:rsid w:val="007A60AA"/>
    <w:rsid w:val="007C4E59"/>
    <w:rsid w:val="007C598E"/>
    <w:rsid w:val="007D48B0"/>
    <w:rsid w:val="007E0EA7"/>
    <w:rsid w:val="007E1A02"/>
    <w:rsid w:val="007E7787"/>
    <w:rsid w:val="007F0D53"/>
    <w:rsid w:val="007F4C23"/>
    <w:rsid w:val="007F5B54"/>
    <w:rsid w:val="007F5F66"/>
    <w:rsid w:val="008055CF"/>
    <w:rsid w:val="008113E8"/>
    <w:rsid w:val="00811FEC"/>
    <w:rsid w:val="0082239A"/>
    <w:rsid w:val="0083258F"/>
    <w:rsid w:val="008339A9"/>
    <w:rsid w:val="00836304"/>
    <w:rsid w:val="0083643C"/>
    <w:rsid w:val="008364EF"/>
    <w:rsid w:val="00837387"/>
    <w:rsid w:val="00843771"/>
    <w:rsid w:val="008544E8"/>
    <w:rsid w:val="0085480B"/>
    <w:rsid w:val="0085483B"/>
    <w:rsid w:val="008602FC"/>
    <w:rsid w:val="0086071A"/>
    <w:rsid w:val="008610EF"/>
    <w:rsid w:val="00862329"/>
    <w:rsid w:val="00864021"/>
    <w:rsid w:val="00870738"/>
    <w:rsid w:val="0087330B"/>
    <w:rsid w:val="008810B0"/>
    <w:rsid w:val="008817A0"/>
    <w:rsid w:val="008829B7"/>
    <w:rsid w:val="008837C5"/>
    <w:rsid w:val="008858A1"/>
    <w:rsid w:val="0089013F"/>
    <w:rsid w:val="00892988"/>
    <w:rsid w:val="00894A50"/>
    <w:rsid w:val="008959ED"/>
    <w:rsid w:val="008A6DF6"/>
    <w:rsid w:val="008A75AB"/>
    <w:rsid w:val="008B2381"/>
    <w:rsid w:val="008B49E2"/>
    <w:rsid w:val="008B5D93"/>
    <w:rsid w:val="008C7900"/>
    <w:rsid w:val="008D1EF8"/>
    <w:rsid w:val="008D28B9"/>
    <w:rsid w:val="008E0669"/>
    <w:rsid w:val="008E2E8E"/>
    <w:rsid w:val="008F10E0"/>
    <w:rsid w:val="008F2342"/>
    <w:rsid w:val="008F25A1"/>
    <w:rsid w:val="008F46DE"/>
    <w:rsid w:val="009025FC"/>
    <w:rsid w:val="00902884"/>
    <w:rsid w:val="009076D3"/>
    <w:rsid w:val="00913F21"/>
    <w:rsid w:val="00924771"/>
    <w:rsid w:val="009259C7"/>
    <w:rsid w:val="009269E1"/>
    <w:rsid w:val="009324BB"/>
    <w:rsid w:val="009373C6"/>
    <w:rsid w:val="00940BBB"/>
    <w:rsid w:val="00940D6C"/>
    <w:rsid w:val="00946C6F"/>
    <w:rsid w:val="00950B6A"/>
    <w:rsid w:val="009666AA"/>
    <w:rsid w:val="00967DC0"/>
    <w:rsid w:val="00976676"/>
    <w:rsid w:val="009946D7"/>
    <w:rsid w:val="0099670D"/>
    <w:rsid w:val="009A1535"/>
    <w:rsid w:val="009A3753"/>
    <w:rsid w:val="009A4A67"/>
    <w:rsid w:val="009A4C52"/>
    <w:rsid w:val="009A5315"/>
    <w:rsid w:val="009B2E18"/>
    <w:rsid w:val="009B31BA"/>
    <w:rsid w:val="009B3B44"/>
    <w:rsid w:val="009B75D8"/>
    <w:rsid w:val="009C6DEF"/>
    <w:rsid w:val="009D19CC"/>
    <w:rsid w:val="009D4D9B"/>
    <w:rsid w:val="009E1DD4"/>
    <w:rsid w:val="009E7C8C"/>
    <w:rsid w:val="009F3153"/>
    <w:rsid w:val="009F55C0"/>
    <w:rsid w:val="00A06EAB"/>
    <w:rsid w:val="00A13960"/>
    <w:rsid w:val="00A206D6"/>
    <w:rsid w:val="00A209D7"/>
    <w:rsid w:val="00A23DB7"/>
    <w:rsid w:val="00A24366"/>
    <w:rsid w:val="00A25014"/>
    <w:rsid w:val="00A250FC"/>
    <w:rsid w:val="00A308ED"/>
    <w:rsid w:val="00A45521"/>
    <w:rsid w:val="00A464EF"/>
    <w:rsid w:val="00A515E1"/>
    <w:rsid w:val="00A526F4"/>
    <w:rsid w:val="00A57394"/>
    <w:rsid w:val="00A624A4"/>
    <w:rsid w:val="00A71A54"/>
    <w:rsid w:val="00A72954"/>
    <w:rsid w:val="00A7592D"/>
    <w:rsid w:val="00A80387"/>
    <w:rsid w:val="00A81E2C"/>
    <w:rsid w:val="00A81EE8"/>
    <w:rsid w:val="00A9125D"/>
    <w:rsid w:val="00A91A3E"/>
    <w:rsid w:val="00A920CF"/>
    <w:rsid w:val="00AA61C4"/>
    <w:rsid w:val="00AA66C3"/>
    <w:rsid w:val="00AB03DA"/>
    <w:rsid w:val="00AB3DC1"/>
    <w:rsid w:val="00AC1EE0"/>
    <w:rsid w:val="00AD0AAA"/>
    <w:rsid w:val="00AD256C"/>
    <w:rsid w:val="00AE0C6E"/>
    <w:rsid w:val="00AE5998"/>
    <w:rsid w:val="00AF3556"/>
    <w:rsid w:val="00AF41EF"/>
    <w:rsid w:val="00AF4568"/>
    <w:rsid w:val="00AF4F2B"/>
    <w:rsid w:val="00AF5F86"/>
    <w:rsid w:val="00AF6757"/>
    <w:rsid w:val="00B029CA"/>
    <w:rsid w:val="00B0553B"/>
    <w:rsid w:val="00B0590E"/>
    <w:rsid w:val="00B06D17"/>
    <w:rsid w:val="00B10A9F"/>
    <w:rsid w:val="00B113C3"/>
    <w:rsid w:val="00B20E80"/>
    <w:rsid w:val="00B24C5E"/>
    <w:rsid w:val="00B30E5A"/>
    <w:rsid w:val="00B34616"/>
    <w:rsid w:val="00B40C29"/>
    <w:rsid w:val="00B44923"/>
    <w:rsid w:val="00B57CCF"/>
    <w:rsid w:val="00B610C4"/>
    <w:rsid w:val="00B653C0"/>
    <w:rsid w:val="00B720B7"/>
    <w:rsid w:val="00B91EA0"/>
    <w:rsid w:val="00BB2131"/>
    <w:rsid w:val="00BC0B5F"/>
    <w:rsid w:val="00BC596F"/>
    <w:rsid w:val="00BD3F5A"/>
    <w:rsid w:val="00BD589E"/>
    <w:rsid w:val="00BE0D38"/>
    <w:rsid w:val="00BE5EA2"/>
    <w:rsid w:val="00BE5EC3"/>
    <w:rsid w:val="00BF245F"/>
    <w:rsid w:val="00BF7788"/>
    <w:rsid w:val="00C017B4"/>
    <w:rsid w:val="00C01BFE"/>
    <w:rsid w:val="00C020EE"/>
    <w:rsid w:val="00C023B2"/>
    <w:rsid w:val="00C02A9B"/>
    <w:rsid w:val="00C03D79"/>
    <w:rsid w:val="00C06EA0"/>
    <w:rsid w:val="00C12F4F"/>
    <w:rsid w:val="00C16D66"/>
    <w:rsid w:val="00C17179"/>
    <w:rsid w:val="00C17ED0"/>
    <w:rsid w:val="00C2487A"/>
    <w:rsid w:val="00C25AA9"/>
    <w:rsid w:val="00C3344A"/>
    <w:rsid w:val="00C35C62"/>
    <w:rsid w:val="00C448C2"/>
    <w:rsid w:val="00C530E9"/>
    <w:rsid w:val="00C61EBA"/>
    <w:rsid w:val="00C61F8C"/>
    <w:rsid w:val="00C64CB3"/>
    <w:rsid w:val="00C652EE"/>
    <w:rsid w:val="00C74F45"/>
    <w:rsid w:val="00C931E4"/>
    <w:rsid w:val="00C9603C"/>
    <w:rsid w:val="00C97382"/>
    <w:rsid w:val="00CA7801"/>
    <w:rsid w:val="00CB184E"/>
    <w:rsid w:val="00CB56CF"/>
    <w:rsid w:val="00CD1655"/>
    <w:rsid w:val="00CD5349"/>
    <w:rsid w:val="00CD5FE4"/>
    <w:rsid w:val="00CD706C"/>
    <w:rsid w:val="00CE2BBD"/>
    <w:rsid w:val="00CE2DAD"/>
    <w:rsid w:val="00CE4008"/>
    <w:rsid w:val="00CF5185"/>
    <w:rsid w:val="00CF6A22"/>
    <w:rsid w:val="00CF7184"/>
    <w:rsid w:val="00D00B2D"/>
    <w:rsid w:val="00D01145"/>
    <w:rsid w:val="00D07AC2"/>
    <w:rsid w:val="00D07F05"/>
    <w:rsid w:val="00D116AE"/>
    <w:rsid w:val="00D22821"/>
    <w:rsid w:val="00D23975"/>
    <w:rsid w:val="00D24F35"/>
    <w:rsid w:val="00D27567"/>
    <w:rsid w:val="00D2769F"/>
    <w:rsid w:val="00D30131"/>
    <w:rsid w:val="00D31DE7"/>
    <w:rsid w:val="00D430B5"/>
    <w:rsid w:val="00D52601"/>
    <w:rsid w:val="00D55635"/>
    <w:rsid w:val="00D73947"/>
    <w:rsid w:val="00D75652"/>
    <w:rsid w:val="00D76AC9"/>
    <w:rsid w:val="00D76CA0"/>
    <w:rsid w:val="00D81785"/>
    <w:rsid w:val="00D830A4"/>
    <w:rsid w:val="00D84CB7"/>
    <w:rsid w:val="00DA0C08"/>
    <w:rsid w:val="00DA4C38"/>
    <w:rsid w:val="00DA5AB6"/>
    <w:rsid w:val="00DA5B9A"/>
    <w:rsid w:val="00DB2CEA"/>
    <w:rsid w:val="00DB3FB0"/>
    <w:rsid w:val="00DB694F"/>
    <w:rsid w:val="00DB70BC"/>
    <w:rsid w:val="00DC0EEF"/>
    <w:rsid w:val="00DC25E4"/>
    <w:rsid w:val="00DC3404"/>
    <w:rsid w:val="00DC5A6C"/>
    <w:rsid w:val="00DC5C93"/>
    <w:rsid w:val="00DC6E95"/>
    <w:rsid w:val="00DD143D"/>
    <w:rsid w:val="00DE2430"/>
    <w:rsid w:val="00DF0D89"/>
    <w:rsid w:val="00E00059"/>
    <w:rsid w:val="00E0271C"/>
    <w:rsid w:val="00E03F2A"/>
    <w:rsid w:val="00E155CF"/>
    <w:rsid w:val="00E157AC"/>
    <w:rsid w:val="00E16A35"/>
    <w:rsid w:val="00E3061C"/>
    <w:rsid w:val="00E36E02"/>
    <w:rsid w:val="00E37393"/>
    <w:rsid w:val="00E44FE6"/>
    <w:rsid w:val="00E45C61"/>
    <w:rsid w:val="00E50811"/>
    <w:rsid w:val="00E535CE"/>
    <w:rsid w:val="00E55EA2"/>
    <w:rsid w:val="00E65F28"/>
    <w:rsid w:val="00E7018A"/>
    <w:rsid w:val="00E815D1"/>
    <w:rsid w:val="00E82024"/>
    <w:rsid w:val="00E821CD"/>
    <w:rsid w:val="00E9457F"/>
    <w:rsid w:val="00EA3441"/>
    <w:rsid w:val="00EB2F8A"/>
    <w:rsid w:val="00EB6DAB"/>
    <w:rsid w:val="00EC0B61"/>
    <w:rsid w:val="00EC1D5C"/>
    <w:rsid w:val="00ED08CC"/>
    <w:rsid w:val="00ED65D4"/>
    <w:rsid w:val="00EE552E"/>
    <w:rsid w:val="00EF379A"/>
    <w:rsid w:val="00F124E5"/>
    <w:rsid w:val="00F205E6"/>
    <w:rsid w:val="00F31101"/>
    <w:rsid w:val="00F359DA"/>
    <w:rsid w:val="00F35E17"/>
    <w:rsid w:val="00F40156"/>
    <w:rsid w:val="00F466F0"/>
    <w:rsid w:val="00F53B85"/>
    <w:rsid w:val="00F628EF"/>
    <w:rsid w:val="00F640F5"/>
    <w:rsid w:val="00F75388"/>
    <w:rsid w:val="00F90238"/>
    <w:rsid w:val="00F90EF2"/>
    <w:rsid w:val="00F93479"/>
    <w:rsid w:val="00F96E33"/>
    <w:rsid w:val="00FA1A8A"/>
    <w:rsid w:val="00FA50A6"/>
    <w:rsid w:val="00FB3F50"/>
    <w:rsid w:val="00FB4E36"/>
    <w:rsid w:val="00FC7149"/>
    <w:rsid w:val="00FC763B"/>
    <w:rsid w:val="00FE18A6"/>
    <w:rsid w:val="00FF6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1EB4F"/>
  <w15:docId w15:val="{AD86AC53-19E8-4D65-B217-3D6F2F9B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86"/>
    <w:rPr>
      <w:rFonts w:eastAsiaTheme="minorEastAsia" w:cs="Times New Roman"/>
      <w:lang w:eastAsia="sv-SE"/>
    </w:rPr>
  </w:style>
  <w:style w:type="paragraph" w:styleId="Rubrik1">
    <w:name w:val="heading 1"/>
    <w:basedOn w:val="Normal"/>
    <w:next w:val="Normal"/>
    <w:link w:val="Rubrik1Char"/>
    <w:uiPriority w:val="9"/>
    <w:qFormat/>
    <w:rsid w:val="002D0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D0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666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0A86"/>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2D0A86"/>
    <w:rPr>
      <w:rFonts w:asciiTheme="majorHAnsi" w:eastAsiaTheme="majorEastAsia" w:hAnsiTheme="majorHAnsi" w:cstheme="majorBidi"/>
      <w:b/>
      <w:bCs/>
      <w:color w:val="4F81BD" w:themeColor="accent1"/>
      <w:sz w:val="26"/>
      <w:szCs w:val="26"/>
      <w:lang w:eastAsia="sv-SE"/>
    </w:rPr>
  </w:style>
  <w:style w:type="paragraph" w:customStyle="1" w:styleId="Default">
    <w:name w:val="Default"/>
    <w:rsid w:val="002D0A86"/>
    <w:pPr>
      <w:widowControl w:val="0"/>
      <w:autoSpaceDE w:val="0"/>
      <w:autoSpaceDN w:val="0"/>
      <w:adjustRightInd w:val="0"/>
      <w:spacing w:after="0" w:line="240" w:lineRule="auto"/>
    </w:pPr>
    <w:rPr>
      <w:rFonts w:ascii="Arial" w:eastAsiaTheme="minorEastAsia" w:hAnsi="Arial" w:cs="Arial"/>
      <w:color w:val="000000"/>
      <w:sz w:val="24"/>
      <w:szCs w:val="24"/>
      <w:lang w:eastAsia="sv-SE"/>
    </w:rPr>
  </w:style>
  <w:style w:type="paragraph" w:styleId="Sidhuvud">
    <w:name w:val="header"/>
    <w:basedOn w:val="Normal"/>
    <w:link w:val="SidhuvudChar"/>
    <w:uiPriority w:val="99"/>
    <w:rsid w:val="002D0A86"/>
    <w:pPr>
      <w:tabs>
        <w:tab w:val="center" w:pos="4536"/>
        <w:tab w:val="right" w:pos="9072"/>
      </w:tabs>
      <w:spacing w:after="0" w:line="240" w:lineRule="auto"/>
    </w:pPr>
    <w:rPr>
      <w:rFonts w:ascii="Times New Roman" w:eastAsia="Times New Roman" w:hAnsi="Times New Roman"/>
      <w:sz w:val="20"/>
      <w:szCs w:val="20"/>
    </w:rPr>
  </w:style>
  <w:style w:type="character" w:customStyle="1" w:styleId="SidhuvudChar">
    <w:name w:val="Sidhuvud Char"/>
    <w:basedOn w:val="Standardstycketeckensnitt"/>
    <w:link w:val="Sidhuvud"/>
    <w:uiPriority w:val="99"/>
    <w:rsid w:val="002D0A86"/>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2D0A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0A86"/>
    <w:rPr>
      <w:rFonts w:ascii="Tahoma" w:eastAsiaTheme="minorEastAsia" w:hAnsi="Tahoma" w:cs="Tahoma"/>
      <w:sz w:val="16"/>
      <w:szCs w:val="16"/>
      <w:lang w:eastAsia="sv-SE"/>
    </w:rPr>
  </w:style>
  <w:style w:type="character" w:customStyle="1" w:styleId="brodtext30">
    <w:name w:val="brodtext30"/>
    <w:basedOn w:val="Standardstycketeckensnitt"/>
    <w:rsid w:val="002D0A86"/>
  </w:style>
  <w:style w:type="character" w:styleId="Stark">
    <w:name w:val="Strong"/>
    <w:basedOn w:val="Standardstycketeckensnitt"/>
    <w:uiPriority w:val="22"/>
    <w:qFormat/>
    <w:rsid w:val="002D0A86"/>
    <w:rPr>
      <w:b/>
      <w:bCs/>
    </w:rPr>
  </w:style>
  <w:style w:type="character" w:styleId="Hyperlnk">
    <w:name w:val="Hyperlink"/>
    <w:basedOn w:val="Standardstycketeckensnitt"/>
    <w:uiPriority w:val="99"/>
    <w:unhideWhenUsed/>
    <w:rsid w:val="002D0A86"/>
    <w:rPr>
      <w:color w:val="0000FF"/>
      <w:u w:val="single"/>
    </w:rPr>
  </w:style>
  <w:style w:type="character" w:customStyle="1" w:styleId="brodtextfet">
    <w:name w:val="brodtextfet"/>
    <w:basedOn w:val="Standardstycketeckensnitt"/>
    <w:rsid w:val="002D0A86"/>
  </w:style>
  <w:style w:type="paragraph" w:styleId="Sidfot">
    <w:name w:val="footer"/>
    <w:basedOn w:val="Normal"/>
    <w:link w:val="SidfotChar"/>
    <w:uiPriority w:val="99"/>
    <w:unhideWhenUsed/>
    <w:rsid w:val="002D0A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0A86"/>
    <w:rPr>
      <w:rFonts w:eastAsiaTheme="minorEastAsia" w:cs="Times New Roman"/>
      <w:lang w:eastAsia="sv-SE"/>
    </w:rPr>
  </w:style>
  <w:style w:type="paragraph" w:styleId="Innehllsfrteckningsrubrik">
    <w:name w:val="TOC Heading"/>
    <w:basedOn w:val="Rubrik1"/>
    <w:next w:val="Normal"/>
    <w:uiPriority w:val="39"/>
    <w:semiHidden/>
    <w:unhideWhenUsed/>
    <w:qFormat/>
    <w:rsid w:val="002D0A86"/>
    <w:pPr>
      <w:outlineLvl w:val="9"/>
    </w:pPr>
  </w:style>
  <w:style w:type="paragraph" w:styleId="Innehll1">
    <w:name w:val="toc 1"/>
    <w:basedOn w:val="Normal"/>
    <w:next w:val="Normal"/>
    <w:autoRedefine/>
    <w:uiPriority w:val="39"/>
    <w:unhideWhenUsed/>
    <w:rsid w:val="002D0A86"/>
    <w:pPr>
      <w:spacing w:after="100"/>
    </w:pPr>
  </w:style>
  <w:style w:type="paragraph" w:styleId="Innehll2">
    <w:name w:val="toc 2"/>
    <w:basedOn w:val="Normal"/>
    <w:next w:val="Normal"/>
    <w:autoRedefine/>
    <w:uiPriority w:val="39"/>
    <w:unhideWhenUsed/>
    <w:rsid w:val="002D0A86"/>
    <w:pPr>
      <w:spacing w:after="100"/>
      <w:ind w:left="220"/>
    </w:pPr>
  </w:style>
  <w:style w:type="paragraph" w:styleId="Liststycke">
    <w:name w:val="List Paragraph"/>
    <w:basedOn w:val="Normal"/>
    <w:uiPriority w:val="34"/>
    <w:qFormat/>
    <w:rsid w:val="008339A9"/>
    <w:pPr>
      <w:ind w:left="720"/>
      <w:contextualSpacing/>
    </w:pPr>
  </w:style>
  <w:style w:type="character" w:customStyle="1" w:styleId="Rubrik3Char">
    <w:name w:val="Rubrik 3 Char"/>
    <w:basedOn w:val="Standardstycketeckensnitt"/>
    <w:link w:val="Rubrik3"/>
    <w:uiPriority w:val="9"/>
    <w:rsid w:val="009666AA"/>
    <w:rPr>
      <w:rFonts w:asciiTheme="majorHAnsi" w:eastAsiaTheme="majorEastAsia" w:hAnsiTheme="majorHAnsi" w:cstheme="majorBidi"/>
      <w:b/>
      <w:bCs/>
      <w:color w:val="4F81BD" w:themeColor="accent1"/>
      <w:lang w:eastAsia="sv-SE"/>
    </w:rPr>
  </w:style>
  <w:style w:type="paragraph" w:styleId="Innehll3">
    <w:name w:val="toc 3"/>
    <w:basedOn w:val="Normal"/>
    <w:next w:val="Normal"/>
    <w:autoRedefine/>
    <w:uiPriority w:val="39"/>
    <w:unhideWhenUsed/>
    <w:rsid w:val="009666AA"/>
    <w:pPr>
      <w:spacing w:after="100"/>
      <w:ind w:left="440"/>
    </w:pPr>
  </w:style>
  <w:style w:type="table" w:styleId="Tabellrutnt">
    <w:name w:val="Table Grid"/>
    <w:basedOn w:val="Normaltabell"/>
    <w:uiPriority w:val="59"/>
    <w:rsid w:val="0016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2769F"/>
    <w:rPr>
      <w:sz w:val="16"/>
      <w:szCs w:val="16"/>
    </w:rPr>
  </w:style>
  <w:style w:type="paragraph" w:styleId="Kommentarer">
    <w:name w:val="annotation text"/>
    <w:basedOn w:val="Normal"/>
    <w:link w:val="KommentarerChar"/>
    <w:uiPriority w:val="99"/>
    <w:semiHidden/>
    <w:unhideWhenUsed/>
    <w:rsid w:val="00D2769F"/>
    <w:pPr>
      <w:spacing w:line="240" w:lineRule="auto"/>
    </w:pPr>
    <w:rPr>
      <w:sz w:val="20"/>
      <w:szCs w:val="20"/>
    </w:rPr>
  </w:style>
  <w:style w:type="character" w:customStyle="1" w:styleId="KommentarerChar">
    <w:name w:val="Kommentarer Char"/>
    <w:basedOn w:val="Standardstycketeckensnitt"/>
    <w:link w:val="Kommentarer"/>
    <w:uiPriority w:val="99"/>
    <w:semiHidden/>
    <w:rsid w:val="00D2769F"/>
    <w:rPr>
      <w:rFonts w:eastAsiaTheme="minorEastAsi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2769F"/>
    <w:rPr>
      <w:b/>
      <w:bCs/>
    </w:rPr>
  </w:style>
  <w:style w:type="character" w:customStyle="1" w:styleId="KommentarsmneChar">
    <w:name w:val="Kommentarsämne Char"/>
    <w:basedOn w:val="KommentarerChar"/>
    <w:link w:val="Kommentarsmne"/>
    <w:uiPriority w:val="99"/>
    <w:semiHidden/>
    <w:rsid w:val="00D2769F"/>
    <w:rPr>
      <w:rFonts w:eastAsiaTheme="minorEastAsia"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FF78-342B-4840-94DC-BEEFA7E7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12461</Characters>
  <Application>Microsoft Office Word</Application>
  <DocSecurity>4</DocSecurity>
  <Lines>103</Lines>
  <Paragraphs>29</Paragraphs>
  <ScaleCrop>false</ScaleCrop>
  <HeadingPairs>
    <vt:vector size="2" baseType="variant">
      <vt:variant>
        <vt:lpstr>Rubrik</vt:lpstr>
      </vt:variant>
      <vt:variant>
        <vt:i4>1</vt:i4>
      </vt:variant>
    </vt:vector>
  </HeadingPairs>
  <TitlesOfParts>
    <vt:vector size="1" baseType="lpstr">
      <vt:lpstr>Plan mot diskriminering och kränkande behandling –X-programmet</vt:lpstr>
    </vt:vector>
  </TitlesOfParts>
  <Company>IT och Telefoni</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och kränkande behandling –X-programmet</dc:title>
  <dc:creator>Stina Andersson</dc:creator>
  <cp:lastModifiedBy>Tora Ahnlund</cp:lastModifiedBy>
  <cp:revision>2</cp:revision>
  <cp:lastPrinted>2014-09-12T09:50:00Z</cp:lastPrinted>
  <dcterms:created xsi:type="dcterms:W3CDTF">2019-12-17T09:06:00Z</dcterms:created>
  <dcterms:modified xsi:type="dcterms:W3CDTF">2019-12-17T09:06:00Z</dcterms:modified>
</cp:coreProperties>
</file>